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F5FD1" w14:textId="77777777" w:rsidR="00540BF9" w:rsidRPr="008129D3" w:rsidRDefault="00540BF9" w:rsidP="008129D3">
      <w:pPr>
        <w:pStyle w:val="Title"/>
        <w:spacing w:before="2520"/>
        <w:contextualSpacing w:val="0"/>
      </w:pPr>
      <w:bookmarkStart w:id="0" w:name="_GoBack"/>
      <w:bookmarkEnd w:id="0"/>
      <w:r w:rsidRPr="00950E00">
        <w:t xml:space="preserve">Workday </w:t>
      </w:r>
      <w:r w:rsidR="00F619EE" w:rsidRPr="00950E00">
        <w:t>Training Program</w:t>
      </w:r>
      <w:r w:rsidR="00F619EE" w:rsidRPr="00950E00">
        <w:br/>
      </w:r>
      <w:r w:rsidR="005C77FE" w:rsidRPr="00950E00">
        <w:t>Course</w:t>
      </w:r>
      <w:r w:rsidR="00772B71" w:rsidRPr="00950E00">
        <w:t xml:space="preserve"> Catalog </w:t>
      </w:r>
      <w:r w:rsidRPr="00950E00">
        <w:rPr>
          <w:b/>
        </w:rPr>
        <w:br w:type="page"/>
      </w:r>
    </w:p>
    <w:p w14:paraId="6ADBC6D1" w14:textId="77777777" w:rsidR="00315C79" w:rsidRPr="00950E00" w:rsidRDefault="00315C79" w:rsidP="00EC2255">
      <w:pPr>
        <w:pStyle w:val="Heading1"/>
      </w:pPr>
      <w:r w:rsidRPr="00950E00">
        <w:lastRenderedPageBreak/>
        <w:t>Overview</w:t>
      </w:r>
    </w:p>
    <w:p w14:paraId="0C671D5D" w14:textId="77777777" w:rsidR="00B47403" w:rsidRPr="00950E00" w:rsidRDefault="00B47403" w:rsidP="008129D3">
      <w:pPr>
        <w:spacing w:after="240"/>
        <w:contextualSpacing w:val="0"/>
        <w:rPr>
          <w:rFonts w:cs="Arial"/>
          <w:szCs w:val="22"/>
        </w:rPr>
      </w:pPr>
      <w:r w:rsidRPr="00950E00">
        <w:rPr>
          <w:rFonts w:cs="Arial"/>
          <w:szCs w:val="22"/>
        </w:rPr>
        <w:t xml:space="preserve">This curriculum includes training </w:t>
      </w:r>
      <w:r w:rsidR="005C77FE" w:rsidRPr="00950E00">
        <w:rPr>
          <w:rFonts w:cs="Arial"/>
          <w:szCs w:val="22"/>
        </w:rPr>
        <w:t>course</w:t>
      </w:r>
      <w:r w:rsidRPr="00950E00">
        <w:rPr>
          <w:rFonts w:cs="Arial"/>
          <w:szCs w:val="22"/>
        </w:rPr>
        <w:t>s focused on Core HR, Payroll, and Benefits</w:t>
      </w:r>
      <w:r w:rsidR="00862A10" w:rsidRPr="00950E00">
        <w:rPr>
          <w:rFonts w:cs="Arial"/>
          <w:szCs w:val="22"/>
        </w:rPr>
        <w:t xml:space="preserve"> employees</w:t>
      </w:r>
      <w:r w:rsidRPr="00950E00">
        <w:rPr>
          <w:rFonts w:cs="Arial"/>
          <w:szCs w:val="22"/>
        </w:rPr>
        <w:t>, HR Departmental Processor</w:t>
      </w:r>
      <w:r w:rsidR="00862A10" w:rsidRPr="00950E00">
        <w:rPr>
          <w:rFonts w:cs="Arial"/>
          <w:szCs w:val="22"/>
        </w:rPr>
        <w:t xml:space="preserve">s / </w:t>
      </w:r>
      <w:proofErr w:type="gramStart"/>
      <w:r w:rsidR="00862A10" w:rsidRPr="00950E00">
        <w:rPr>
          <w:rFonts w:cs="Arial"/>
          <w:szCs w:val="22"/>
        </w:rPr>
        <w:t>Liaisons</w:t>
      </w:r>
      <w:proofErr w:type="gramEnd"/>
      <w:r w:rsidR="00862A10" w:rsidRPr="00950E00">
        <w:rPr>
          <w:rFonts w:cs="Arial"/>
          <w:szCs w:val="22"/>
        </w:rPr>
        <w:t xml:space="preserve"> </w:t>
      </w:r>
      <w:r w:rsidRPr="00950E00">
        <w:rPr>
          <w:rFonts w:cs="Arial"/>
          <w:szCs w:val="22"/>
        </w:rPr>
        <w:t>and managers</w:t>
      </w:r>
      <w:r w:rsidR="00862A10" w:rsidRPr="00950E00">
        <w:rPr>
          <w:rFonts w:cs="Arial"/>
          <w:szCs w:val="22"/>
        </w:rPr>
        <w:t>,</w:t>
      </w:r>
      <w:r w:rsidRPr="00950E00">
        <w:rPr>
          <w:rFonts w:cs="Arial"/>
          <w:szCs w:val="22"/>
        </w:rPr>
        <w:t xml:space="preserve"> and </w:t>
      </w:r>
      <w:r w:rsidR="00862A10" w:rsidRPr="00950E00">
        <w:rPr>
          <w:rFonts w:cs="Arial"/>
          <w:szCs w:val="22"/>
        </w:rPr>
        <w:t xml:space="preserve">is organized </w:t>
      </w:r>
      <w:r w:rsidRPr="00950E00">
        <w:rPr>
          <w:rFonts w:cs="Arial"/>
          <w:szCs w:val="22"/>
        </w:rPr>
        <w:t>by Workday security roles, which may differ slightly from current system access.</w:t>
      </w:r>
    </w:p>
    <w:p w14:paraId="6ADE3FBD" w14:textId="6FB0E5DC" w:rsidR="00315C79" w:rsidRPr="00950E00" w:rsidRDefault="00B47403" w:rsidP="00315C79">
      <w:pPr>
        <w:rPr>
          <w:rFonts w:cs="Arial"/>
          <w:szCs w:val="22"/>
        </w:rPr>
      </w:pPr>
      <w:r w:rsidRPr="00950E00">
        <w:rPr>
          <w:rFonts w:cs="Arial"/>
          <w:szCs w:val="22"/>
        </w:rPr>
        <w:t>T</w:t>
      </w:r>
      <w:r w:rsidR="00F24FF0" w:rsidRPr="00950E00">
        <w:rPr>
          <w:rFonts w:cs="Arial"/>
          <w:szCs w:val="22"/>
        </w:rPr>
        <w:t xml:space="preserve">his </w:t>
      </w:r>
      <w:r w:rsidR="008129D3">
        <w:rPr>
          <w:rFonts w:cs="Arial"/>
          <w:szCs w:val="22"/>
        </w:rPr>
        <w:t>just-in-</w:t>
      </w:r>
      <w:r w:rsidRPr="00950E00">
        <w:rPr>
          <w:rFonts w:cs="Arial"/>
          <w:szCs w:val="22"/>
        </w:rPr>
        <w:t xml:space="preserve">time </w:t>
      </w:r>
      <w:r w:rsidR="00F24FF0" w:rsidRPr="00950E00">
        <w:rPr>
          <w:rFonts w:cs="Arial"/>
          <w:szCs w:val="22"/>
        </w:rPr>
        <w:t xml:space="preserve">curriculum </w:t>
      </w:r>
      <w:r w:rsidRPr="00950E00">
        <w:rPr>
          <w:rFonts w:cs="Arial"/>
          <w:szCs w:val="22"/>
        </w:rPr>
        <w:t>will introduce</w:t>
      </w:r>
      <w:r w:rsidR="004871F4" w:rsidRPr="00950E00">
        <w:rPr>
          <w:rFonts w:cs="Arial"/>
          <w:szCs w:val="22"/>
        </w:rPr>
        <w:t xml:space="preserve"> </w:t>
      </w:r>
      <w:r w:rsidR="009D0067" w:rsidRPr="00950E00">
        <w:rPr>
          <w:rFonts w:cs="Arial"/>
          <w:szCs w:val="22"/>
        </w:rPr>
        <w:t xml:space="preserve">The </w:t>
      </w:r>
      <w:r w:rsidR="00554445" w:rsidRPr="00950E00">
        <w:rPr>
          <w:rFonts w:cs="Arial"/>
          <w:szCs w:val="22"/>
        </w:rPr>
        <w:t>T</w:t>
      </w:r>
      <w:r w:rsidR="009D0067" w:rsidRPr="00950E00">
        <w:rPr>
          <w:rFonts w:cs="Arial"/>
          <w:szCs w:val="22"/>
        </w:rPr>
        <w:t xml:space="preserve">exas </w:t>
      </w:r>
      <w:r w:rsidR="00554445" w:rsidRPr="00950E00">
        <w:rPr>
          <w:rFonts w:cs="Arial"/>
          <w:szCs w:val="22"/>
        </w:rPr>
        <w:t>A</w:t>
      </w:r>
      <w:r w:rsidR="006142FB">
        <w:rPr>
          <w:rFonts w:cs="Arial"/>
          <w:szCs w:val="22"/>
        </w:rPr>
        <w:t xml:space="preserve"> </w:t>
      </w:r>
      <w:r w:rsidR="009D0067" w:rsidRPr="00950E00">
        <w:rPr>
          <w:rFonts w:cs="Arial"/>
          <w:szCs w:val="22"/>
        </w:rPr>
        <w:t>&amp;</w:t>
      </w:r>
      <w:r w:rsidR="006142FB">
        <w:rPr>
          <w:rFonts w:cs="Arial"/>
          <w:szCs w:val="22"/>
        </w:rPr>
        <w:t xml:space="preserve"> </w:t>
      </w:r>
      <w:r w:rsidR="00554445" w:rsidRPr="00950E00">
        <w:rPr>
          <w:rFonts w:cs="Arial"/>
          <w:szCs w:val="22"/>
        </w:rPr>
        <w:t>M</w:t>
      </w:r>
      <w:r w:rsidR="009D0067" w:rsidRPr="00950E00">
        <w:rPr>
          <w:rFonts w:cs="Arial"/>
          <w:szCs w:val="22"/>
        </w:rPr>
        <w:t xml:space="preserve"> </w:t>
      </w:r>
      <w:r w:rsidR="00554445" w:rsidRPr="00950E00">
        <w:rPr>
          <w:rFonts w:cs="Arial"/>
          <w:szCs w:val="22"/>
        </w:rPr>
        <w:t>U</w:t>
      </w:r>
      <w:r w:rsidR="009D0067" w:rsidRPr="00950E00">
        <w:rPr>
          <w:rFonts w:cs="Arial"/>
          <w:szCs w:val="22"/>
        </w:rPr>
        <w:t xml:space="preserve">niversity </w:t>
      </w:r>
      <w:r w:rsidR="00554445" w:rsidRPr="00950E00">
        <w:rPr>
          <w:rFonts w:cs="Arial"/>
          <w:szCs w:val="22"/>
        </w:rPr>
        <w:t>S</w:t>
      </w:r>
      <w:r w:rsidR="009D0067" w:rsidRPr="00950E00">
        <w:rPr>
          <w:rFonts w:cs="Arial"/>
          <w:szCs w:val="22"/>
        </w:rPr>
        <w:t>ystem (TAMUS)</w:t>
      </w:r>
      <w:r w:rsidR="004871F4" w:rsidRPr="00950E00">
        <w:rPr>
          <w:rFonts w:cs="Arial"/>
          <w:szCs w:val="22"/>
        </w:rPr>
        <w:t xml:space="preserve"> </w:t>
      </w:r>
      <w:r w:rsidRPr="00950E00">
        <w:rPr>
          <w:rFonts w:cs="Arial"/>
          <w:szCs w:val="22"/>
        </w:rPr>
        <w:t xml:space="preserve">members </w:t>
      </w:r>
      <w:r w:rsidR="004871F4" w:rsidRPr="00950E00">
        <w:rPr>
          <w:rFonts w:cs="Arial"/>
          <w:szCs w:val="22"/>
        </w:rPr>
        <w:t>to Workday</w:t>
      </w:r>
      <w:r w:rsidRPr="00950E00">
        <w:rPr>
          <w:rFonts w:cs="Arial"/>
          <w:szCs w:val="22"/>
        </w:rPr>
        <w:t xml:space="preserve"> thr</w:t>
      </w:r>
      <w:r w:rsidR="000E0B47" w:rsidRPr="00950E00">
        <w:rPr>
          <w:rFonts w:cs="Arial"/>
          <w:szCs w:val="22"/>
        </w:rPr>
        <w:t xml:space="preserve">ough a blended approach </w:t>
      </w:r>
      <w:r w:rsidR="00540BF9" w:rsidRPr="00950E00">
        <w:rPr>
          <w:rFonts w:cs="Arial"/>
          <w:szCs w:val="22"/>
        </w:rPr>
        <w:t>of the following learning opportunities</w:t>
      </w:r>
      <w:r w:rsidR="000E0B47" w:rsidRPr="00950E00">
        <w:rPr>
          <w:rFonts w:cs="Arial"/>
          <w:szCs w:val="22"/>
        </w:rPr>
        <w:t xml:space="preserve"> </w:t>
      </w:r>
      <w:r w:rsidRPr="00950E00">
        <w:rPr>
          <w:rFonts w:cs="Arial"/>
          <w:szCs w:val="22"/>
        </w:rPr>
        <w:t>and material</w:t>
      </w:r>
      <w:r w:rsidR="000E0B47" w:rsidRPr="00950E00">
        <w:rPr>
          <w:rFonts w:cs="Arial"/>
          <w:szCs w:val="22"/>
        </w:rPr>
        <w:t>s:</w:t>
      </w:r>
      <w:r w:rsidRPr="00950E00">
        <w:rPr>
          <w:rFonts w:cs="Arial"/>
          <w:szCs w:val="22"/>
        </w:rPr>
        <w:t xml:space="preserve"> </w:t>
      </w:r>
    </w:p>
    <w:p w14:paraId="6B403662" w14:textId="77777777" w:rsidR="00315C79" w:rsidRPr="00950E00" w:rsidRDefault="008129D3" w:rsidP="00315C79">
      <w:pPr>
        <w:pStyle w:val="ListParagraph"/>
        <w:numPr>
          <w:ilvl w:val="0"/>
          <w:numId w:val="2"/>
        </w:numPr>
        <w:rPr>
          <w:rFonts w:ascii="Arial" w:hAnsi="Arial" w:cs="Arial"/>
        </w:rPr>
      </w:pPr>
      <w:r>
        <w:rPr>
          <w:rFonts w:ascii="Arial" w:hAnsi="Arial" w:cs="Arial"/>
        </w:rPr>
        <w:t>eL</w:t>
      </w:r>
      <w:r w:rsidR="00D408C3">
        <w:rPr>
          <w:rFonts w:ascii="Arial" w:hAnsi="Arial" w:cs="Arial"/>
        </w:rPr>
        <w:t>earning</w:t>
      </w:r>
      <w:r w:rsidR="004871F4" w:rsidRPr="00950E00">
        <w:rPr>
          <w:rFonts w:ascii="Arial" w:hAnsi="Arial" w:cs="Arial"/>
        </w:rPr>
        <w:t xml:space="preserve"> </w:t>
      </w:r>
      <w:r w:rsidR="005B5115" w:rsidRPr="00950E00">
        <w:rPr>
          <w:rFonts w:ascii="Arial" w:hAnsi="Arial" w:cs="Arial"/>
        </w:rPr>
        <w:t>c</w:t>
      </w:r>
      <w:r w:rsidR="005C77FE" w:rsidRPr="00950E00">
        <w:rPr>
          <w:rFonts w:ascii="Arial" w:hAnsi="Arial" w:cs="Arial"/>
        </w:rPr>
        <w:t>ourse</w:t>
      </w:r>
      <w:r w:rsidR="004871F4" w:rsidRPr="00950E00">
        <w:rPr>
          <w:rFonts w:ascii="Arial" w:hAnsi="Arial" w:cs="Arial"/>
        </w:rPr>
        <w:t>s</w:t>
      </w:r>
      <w:r>
        <w:rPr>
          <w:rFonts w:ascii="Arial" w:hAnsi="Arial" w:cs="Arial"/>
        </w:rPr>
        <w:t xml:space="preserve"> (TrainTraq)</w:t>
      </w:r>
    </w:p>
    <w:p w14:paraId="19735034" w14:textId="77777777" w:rsidR="002A364F" w:rsidRPr="00950E00" w:rsidRDefault="004871F4" w:rsidP="00315C79">
      <w:pPr>
        <w:pStyle w:val="ListParagraph"/>
        <w:numPr>
          <w:ilvl w:val="0"/>
          <w:numId w:val="2"/>
        </w:numPr>
        <w:rPr>
          <w:rFonts w:ascii="Arial" w:hAnsi="Arial" w:cs="Arial"/>
        </w:rPr>
      </w:pPr>
      <w:r w:rsidRPr="00950E00">
        <w:rPr>
          <w:rFonts w:ascii="Arial" w:hAnsi="Arial" w:cs="Arial"/>
        </w:rPr>
        <w:t xml:space="preserve">Instructor-Led </w:t>
      </w:r>
      <w:r w:rsidR="005B5115" w:rsidRPr="00950E00">
        <w:rPr>
          <w:rFonts w:ascii="Arial" w:hAnsi="Arial" w:cs="Arial"/>
        </w:rPr>
        <w:t xml:space="preserve">courses </w:t>
      </w:r>
      <w:r w:rsidRPr="00950E00">
        <w:rPr>
          <w:rFonts w:ascii="Arial" w:hAnsi="Arial" w:cs="Arial"/>
        </w:rPr>
        <w:t>(</w:t>
      </w:r>
      <w:r w:rsidR="008129D3">
        <w:rPr>
          <w:rFonts w:ascii="Arial" w:hAnsi="Arial" w:cs="Arial"/>
        </w:rPr>
        <w:t>On-Site</w:t>
      </w:r>
      <w:r w:rsidRPr="00950E00">
        <w:rPr>
          <w:rFonts w:ascii="Arial" w:hAnsi="Arial" w:cs="Arial"/>
        </w:rPr>
        <w:t>)</w:t>
      </w:r>
    </w:p>
    <w:p w14:paraId="77D8A571" w14:textId="77777777" w:rsidR="002A364F" w:rsidRPr="00950E00" w:rsidRDefault="004871F4" w:rsidP="00315C79">
      <w:pPr>
        <w:pStyle w:val="ListParagraph"/>
        <w:numPr>
          <w:ilvl w:val="0"/>
          <w:numId w:val="2"/>
        </w:numPr>
        <w:rPr>
          <w:rFonts w:ascii="Arial" w:hAnsi="Arial" w:cs="Arial"/>
        </w:rPr>
      </w:pPr>
      <w:r w:rsidRPr="00950E00">
        <w:rPr>
          <w:rFonts w:ascii="Arial" w:hAnsi="Arial" w:cs="Arial"/>
        </w:rPr>
        <w:t>Virtual Instructor</w:t>
      </w:r>
      <w:r w:rsidR="000E0B47" w:rsidRPr="00950E00">
        <w:rPr>
          <w:rFonts w:ascii="Arial" w:hAnsi="Arial" w:cs="Arial"/>
        </w:rPr>
        <w:t>-</w:t>
      </w:r>
      <w:r w:rsidRPr="00950E00">
        <w:rPr>
          <w:rFonts w:ascii="Arial" w:hAnsi="Arial" w:cs="Arial"/>
        </w:rPr>
        <w:t xml:space="preserve">Led </w:t>
      </w:r>
      <w:r w:rsidR="005B5115" w:rsidRPr="00950E00">
        <w:rPr>
          <w:rFonts w:ascii="Arial" w:hAnsi="Arial" w:cs="Arial"/>
        </w:rPr>
        <w:t xml:space="preserve">courses </w:t>
      </w:r>
      <w:r w:rsidRPr="00950E00">
        <w:rPr>
          <w:rFonts w:ascii="Arial" w:hAnsi="Arial" w:cs="Arial"/>
        </w:rPr>
        <w:t xml:space="preserve">(WebEx) </w:t>
      </w:r>
    </w:p>
    <w:p w14:paraId="4D4FD5FD" w14:textId="77777777" w:rsidR="004871F4" w:rsidRPr="00950E00" w:rsidRDefault="004871F4" w:rsidP="00315C79">
      <w:pPr>
        <w:pStyle w:val="ListParagraph"/>
        <w:numPr>
          <w:ilvl w:val="0"/>
          <w:numId w:val="2"/>
        </w:numPr>
        <w:rPr>
          <w:rFonts w:ascii="Arial" w:hAnsi="Arial" w:cs="Arial"/>
        </w:rPr>
      </w:pPr>
      <w:r w:rsidRPr="00950E00">
        <w:rPr>
          <w:rFonts w:ascii="Arial" w:hAnsi="Arial" w:cs="Arial"/>
        </w:rPr>
        <w:t xml:space="preserve">Video Help </w:t>
      </w:r>
      <w:r w:rsidR="008129D3">
        <w:rPr>
          <w:rFonts w:ascii="Arial" w:hAnsi="Arial" w:cs="Arial"/>
        </w:rPr>
        <w:t>(Workday Help Site)</w:t>
      </w:r>
    </w:p>
    <w:p w14:paraId="0AD12128" w14:textId="77777777" w:rsidR="004871F4" w:rsidRPr="00950E00" w:rsidRDefault="004871F4" w:rsidP="00315C79">
      <w:pPr>
        <w:pStyle w:val="ListParagraph"/>
        <w:numPr>
          <w:ilvl w:val="0"/>
          <w:numId w:val="2"/>
        </w:numPr>
        <w:rPr>
          <w:rFonts w:ascii="Arial" w:hAnsi="Arial" w:cs="Arial"/>
        </w:rPr>
      </w:pPr>
      <w:r w:rsidRPr="00950E00">
        <w:rPr>
          <w:rFonts w:ascii="Arial" w:hAnsi="Arial" w:cs="Arial"/>
        </w:rPr>
        <w:t>Job Aids</w:t>
      </w:r>
      <w:r w:rsidR="008129D3">
        <w:rPr>
          <w:rFonts w:ascii="Arial" w:hAnsi="Arial" w:cs="Arial"/>
        </w:rPr>
        <w:t xml:space="preserve"> (Workday Help Site)</w:t>
      </w:r>
    </w:p>
    <w:p w14:paraId="13F1B1A2" w14:textId="77777777" w:rsidR="00315C79" w:rsidRPr="00950E00" w:rsidRDefault="00540BF9" w:rsidP="00EC2255">
      <w:pPr>
        <w:pStyle w:val="Heading1"/>
      </w:pPr>
      <w:r w:rsidRPr="00950E00">
        <w:t>Training Strategy</w:t>
      </w:r>
    </w:p>
    <w:p w14:paraId="3A384CDF" w14:textId="77777777" w:rsidR="00315C79" w:rsidRPr="00950E00" w:rsidRDefault="00540BF9" w:rsidP="008129D3">
      <w:pPr>
        <w:spacing w:after="240"/>
        <w:contextualSpacing w:val="0"/>
        <w:rPr>
          <w:rFonts w:cs="Arial"/>
        </w:rPr>
      </w:pPr>
      <w:r w:rsidRPr="00950E00">
        <w:rPr>
          <w:rFonts w:cs="Arial"/>
        </w:rPr>
        <w:t>Our</w:t>
      </w:r>
      <w:r w:rsidR="000E0B47" w:rsidRPr="00950E00">
        <w:rPr>
          <w:rFonts w:cs="Arial"/>
        </w:rPr>
        <w:t xml:space="preserve"> training </w:t>
      </w:r>
      <w:r w:rsidRPr="00950E00">
        <w:rPr>
          <w:rFonts w:cs="Arial"/>
        </w:rPr>
        <w:t>strategy</w:t>
      </w:r>
      <w:r w:rsidR="000E0B47" w:rsidRPr="00950E00">
        <w:rPr>
          <w:rFonts w:cs="Arial"/>
        </w:rPr>
        <w:t xml:space="preserve"> </w:t>
      </w:r>
      <w:r w:rsidR="00862A10" w:rsidRPr="00950E00">
        <w:rPr>
          <w:rFonts w:cs="Arial"/>
        </w:rPr>
        <w:t xml:space="preserve">is based on </w:t>
      </w:r>
      <w:proofErr w:type="spellStart"/>
      <w:r w:rsidR="00862A10" w:rsidRPr="00950E00">
        <w:rPr>
          <w:rFonts w:cs="Arial"/>
        </w:rPr>
        <w:t>Prosci’s</w:t>
      </w:r>
      <w:proofErr w:type="spellEnd"/>
      <w:r w:rsidR="00862A10" w:rsidRPr="00950E00">
        <w:rPr>
          <w:rFonts w:cs="Arial"/>
        </w:rPr>
        <w:t xml:space="preserve"> ADKAR model describing how individuals change and </w:t>
      </w:r>
      <w:r w:rsidR="000E0B47" w:rsidRPr="00950E00">
        <w:rPr>
          <w:rFonts w:cs="Arial"/>
        </w:rPr>
        <w:t>is</w:t>
      </w:r>
      <w:r w:rsidRPr="00950E00">
        <w:rPr>
          <w:rFonts w:cs="Arial"/>
        </w:rPr>
        <w:t xml:space="preserve"> comprised of the following:</w:t>
      </w:r>
      <w:r w:rsidR="000E0B47" w:rsidRPr="00950E00">
        <w:rPr>
          <w:rFonts w:cs="Arial"/>
        </w:rPr>
        <w:t xml:space="preserve"> </w:t>
      </w:r>
    </w:p>
    <w:p w14:paraId="1CE9E99F" w14:textId="77777777" w:rsidR="00862A10" w:rsidRPr="00950E00" w:rsidRDefault="00862A10" w:rsidP="00315C79">
      <w:pPr>
        <w:pStyle w:val="ListParagraph"/>
        <w:numPr>
          <w:ilvl w:val="0"/>
          <w:numId w:val="4"/>
        </w:numPr>
        <w:rPr>
          <w:rFonts w:ascii="Arial" w:hAnsi="Arial" w:cs="Arial"/>
          <w:szCs w:val="20"/>
        </w:rPr>
      </w:pPr>
      <w:r w:rsidRPr="00950E00">
        <w:rPr>
          <w:rFonts w:ascii="Arial" w:hAnsi="Arial" w:cs="Arial"/>
          <w:szCs w:val="20"/>
        </w:rPr>
        <w:t xml:space="preserve">Awareness courses to introduce topics and provide a general level of understanding of a </w:t>
      </w:r>
      <w:r w:rsidR="00D32683" w:rsidRPr="00950E00">
        <w:rPr>
          <w:rFonts w:ascii="Arial" w:hAnsi="Arial" w:cs="Arial"/>
          <w:szCs w:val="20"/>
        </w:rPr>
        <w:t>topic</w:t>
      </w:r>
      <w:r w:rsidRPr="00950E00">
        <w:rPr>
          <w:rFonts w:ascii="Arial" w:hAnsi="Arial" w:cs="Arial"/>
          <w:szCs w:val="20"/>
        </w:rPr>
        <w:t xml:space="preserve"> </w:t>
      </w:r>
    </w:p>
    <w:p w14:paraId="54B42DBC" w14:textId="6AE174A3" w:rsidR="00862A10" w:rsidRPr="00950E00" w:rsidRDefault="00862A10" w:rsidP="00315C79">
      <w:pPr>
        <w:pStyle w:val="ListParagraph"/>
        <w:numPr>
          <w:ilvl w:val="0"/>
          <w:numId w:val="4"/>
        </w:numPr>
        <w:rPr>
          <w:rFonts w:ascii="Arial" w:hAnsi="Arial" w:cs="Arial"/>
          <w:szCs w:val="20"/>
        </w:rPr>
      </w:pPr>
      <w:r w:rsidRPr="00950E00">
        <w:rPr>
          <w:rFonts w:ascii="Arial" w:hAnsi="Arial" w:cs="Arial"/>
          <w:szCs w:val="20"/>
        </w:rPr>
        <w:t>Skills courses to help employees gain knowledge and build skills on how to use</w:t>
      </w:r>
      <w:r w:rsidR="006142FB">
        <w:rPr>
          <w:rFonts w:ascii="Arial" w:hAnsi="Arial" w:cs="Arial"/>
          <w:szCs w:val="20"/>
        </w:rPr>
        <w:t xml:space="preserve"> business processes in</w:t>
      </w:r>
      <w:r w:rsidRPr="00950E00">
        <w:rPr>
          <w:rFonts w:ascii="Arial" w:hAnsi="Arial" w:cs="Arial"/>
          <w:szCs w:val="20"/>
        </w:rPr>
        <w:t xml:space="preserve"> Workday </w:t>
      </w:r>
    </w:p>
    <w:p w14:paraId="1F4B6F3F" w14:textId="77777777" w:rsidR="00862A10" w:rsidRPr="00950E00" w:rsidRDefault="00862A10" w:rsidP="00315C79">
      <w:pPr>
        <w:pStyle w:val="ListParagraph"/>
        <w:numPr>
          <w:ilvl w:val="0"/>
          <w:numId w:val="4"/>
        </w:numPr>
        <w:rPr>
          <w:rFonts w:ascii="Arial" w:hAnsi="Arial" w:cs="Arial"/>
          <w:szCs w:val="20"/>
        </w:rPr>
      </w:pPr>
      <w:r w:rsidRPr="00950E00">
        <w:rPr>
          <w:rFonts w:ascii="Arial" w:hAnsi="Arial" w:cs="Arial"/>
          <w:szCs w:val="20"/>
        </w:rPr>
        <w:t xml:space="preserve">Readiness activities to help employees become more familiar with </w:t>
      </w:r>
      <w:r w:rsidR="00D32683" w:rsidRPr="00950E00">
        <w:rPr>
          <w:rFonts w:ascii="Arial" w:hAnsi="Arial" w:cs="Arial"/>
          <w:szCs w:val="20"/>
        </w:rPr>
        <w:t>Workday</w:t>
      </w:r>
    </w:p>
    <w:p w14:paraId="2BF79795" w14:textId="77777777" w:rsidR="008C199D" w:rsidRPr="00950E00" w:rsidRDefault="008C199D" w:rsidP="00862A10">
      <w:pPr>
        <w:rPr>
          <w:rFonts w:cs="Arial"/>
        </w:rPr>
      </w:pPr>
    </w:p>
    <w:p w14:paraId="37DC43DF" w14:textId="77777777" w:rsidR="002732AA" w:rsidRDefault="002732AA" w:rsidP="002732AA">
      <w:pPr>
        <w:pStyle w:val="Heading1"/>
      </w:pPr>
      <w:r>
        <w:t>Course Catalogue Structure</w:t>
      </w:r>
    </w:p>
    <w:p w14:paraId="3CEE7650" w14:textId="77777777" w:rsidR="00D242EF" w:rsidRDefault="002732AA" w:rsidP="00AA4261">
      <w:pPr>
        <w:spacing w:before="240" w:after="240"/>
        <w:contextualSpacing w:val="0"/>
      </w:pPr>
      <w:r>
        <w:t xml:space="preserve">This catalog is structured according to security </w:t>
      </w:r>
      <w:r w:rsidR="00D242EF">
        <w:t>roles and training required based on those security roles. The following is the primary groups of focus:</w:t>
      </w:r>
    </w:p>
    <w:p w14:paraId="294699CC" w14:textId="47D781F7" w:rsidR="00D242EF" w:rsidRDefault="00D242EF" w:rsidP="00AA4261">
      <w:pPr>
        <w:spacing w:after="240"/>
        <w:contextualSpacing w:val="0"/>
      </w:pPr>
      <w:r w:rsidRPr="00AA4261">
        <w:rPr>
          <w:b/>
        </w:rPr>
        <w:t xml:space="preserve">Core HR, </w:t>
      </w:r>
      <w:proofErr w:type="gramStart"/>
      <w:r w:rsidRPr="00AA4261">
        <w:rPr>
          <w:b/>
        </w:rPr>
        <w:t>Payroll</w:t>
      </w:r>
      <w:proofErr w:type="gramEnd"/>
      <w:r w:rsidRPr="00AA4261">
        <w:rPr>
          <w:b/>
        </w:rPr>
        <w:t xml:space="preserve"> and Benefits</w:t>
      </w:r>
      <w:r>
        <w:t xml:space="preserve"> – this group include personnel who function within human resources, payroll and benefits supporting the campus or agency from a central perspective.</w:t>
      </w:r>
    </w:p>
    <w:p w14:paraId="0A273023" w14:textId="31A1C2E3" w:rsidR="00AA4261" w:rsidRDefault="00D242EF" w:rsidP="00AA4261">
      <w:pPr>
        <w:spacing w:after="240"/>
        <w:contextualSpacing w:val="0"/>
      </w:pPr>
      <w:r w:rsidRPr="00AA4261">
        <w:rPr>
          <w:b/>
        </w:rPr>
        <w:t>HR Departmental Processors and Liaisons</w:t>
      </w:r>
      <w:r>
        <w:t xml:space="preserve"> – this group include personnel who function within human resources, payroll and benefits supporting various aspects of the member or agency at a college or departmental level</w:t>
      </w:r>
      <w:r w:rsidR="00AA4261">
        <w:t xml:space="preserve"> and are distributed across the member and its locations.</w:t>
      </w:r>
    </w:p>
    <w:p w14:paraId="482E536D" w14:textId="25BE565C" w:rsidR="00AA4261" w:rsidRDefault="00AA4261" w:rsidP="00AA4261">
      <w:pPr>
        <w:spacing w:after="240"/>
        <w:contextualSpacing w:val="0"/>
      </w:pPr>
      <w:r w:rsidRPr="00AA4261">
        <w:rPr>
          <w:b/>
        </w:rPr>
        <w:t>Managers</w:t>
      </w:r>
      <w:r>
        <w:t xml:space="preserve"> – this group includes personnel who supervise at least one employee (faculty, staff and / or students).</w:t>
      </w:r>
    </w:p>
    <w:p w14:paraId="60F82E42" w14:textId="1203BD60" w:rsidR="00AA4261" w:rsidRDefault="00AA4261" w:rsidP="00AA4261">
      <w:pPr>
        <w:spacing w:after="240"/>
        <w:contextualSpacing w:val="0"/>
      </w:pPr>
      <w:r w:rsidRPr="00AA4261">
        <w:rPr>
          <w:b/>
        </w:rPr>
        <w:t>View Only</w:t>
      </w:r>
      <w:r>
        <w:t xml:space="preserve"> – this group includes personnel who need security roles that allow them to view (not edit) data within Workday that are essential to the individual’s day-to-day activities</w:t>
      </w:r>
    </w:p>
    <w:p w14:paraId="367452F4" w14:textId="77777777" w:rsidR="00592F92" w:rsidRDefault="00AA4261" w:rsidP="002732AA">
      <w:r>
        <w:t>The remainder of this catalog covers additional training available as supplements based on Workday implementation impact to legacy systems such as Enterprise Data Warehouse, FAMIS, and Prep Budget functionality and processes.</w:t>
      </w:r>
    </w:p>
    <w:p w14:paraId="1FE6F8CB" w14:textId="77777777" w:rsidR="00592F92" w:rsidRDefault="00592F92" w:rsidP="002732AA"/>
    <w:p w14:paraId="547F04D9" w14:textId="5005ADA4" w:rsidR="00315C79" w:rsidRPr="00950E00" w:rsidRDefault="00592F92" w:rsidP="002732AA">
      <w:pPr>
        <w:rPr>
          <w:sz w:val="20"/>
        </w:rPr>
        <w:sectPr w:rsidR="00315C79" w:rsidRPr="00950E00" w:rsidSect="00EF5E18">
          <w:headerReference w:type="default" r:id="rId11"/>
          <w:footerReference w:type="default" r:id="rId12"/>
          <w:footerReference w:type="first" r:id="rId13"/>
          <w:pgSz w:w="12240" w:h="15840" w:code="1"/>
          <w:pgMar w:top="1440" w:right="1080" w:bottom="1440" w:left="1080" w:header="720" w:footer="720" w:gutter="0"/>
          <w:pgBorders w:offsetFrom="page">
            <w:top w:val="none" w:sz="0" w:space="0" w:color="000000"/>
            <w:left w:val="none" w:sz="0" w:space="0" w:color="000000"/>
            <w:bottom w:val="none" w:sz="0" w:space="0" w:color="000000"/>
            <w:right w:val="none" w:sz="0" w:space="0" w:color="000000"/>
          </w:pgBorders>
          <w:cols w:space="720"/>
          <w:titlePg/>
          <w:docGrid w:linePitch="299"/>
        </w:sectPr>
      </w:pPr>
      <w:r>
        <w:t xml:space="preserve">. </w:t>
      </w:r>
      <w:r w:rsidR="00315C79" w:rsidRPr="00950E00">
        <w:br w:type="page"/>
      </w:r>
    </w:p>
    <w:p w14:paraId="27E9CAE1" w14:textId="77777777" w:rsidR="001E17D3" w:rsidRPr="00950E00" w:rsidRDefault="005C77FE" w:rsidP="00EC2255">
      <w:pPr>
        <w:pStyle w:val="Heading1"/>
      </w:pPr>
      <w:r w:rsidRPr="00950E00">
        <w:lastRenderedPageBreak/>
        <w:t>Course</w:t>
      </w:r>
      <w:r w:rsidR="001E17D3" w:rsidRPr="00950E00">
        <w:t xml:space="preserve"> Catalog</w:t>
      </w:r>
    </w:p>
    <w:p w14:paraId="4F18EF9B" w14:textId="77777777" w:rsidR="00D73BBF" w:rsidRDefault="001B6238" w:rsidP="008129D3">
      <w:pPr>
        <w:spacing w:after="240"/>
        <w:contextualSpacing w:val="0"/>
        <w:rPr>
          <w:rFonts w:cs="Arial"/>
        </w:rPr>
      </w:pPr>
      <w:r w:rsidRPr="00950E00">
        <w:rPr>
          <w:rFonts w:cs="Arial"/>
        </w:rPr>
        <w:t>The following</w:t>
      </w:r>
      <w:r w:rsidR="00D73BBF" w:rsidRPr="00950E00">
        <w:rPr>
          <w:rFonts w:cs="Arial"/>
        </w:rPr>
        <w:t xml:space="preserve"> </w:t>
      </w:r>
      <w:r w:rsidR="005C77FE" w:rsidRPr="00950E00">
        <w:rPr>
          <w:rFonts w:cs="Arial"/>
        </w:rPr>
        <w:t>course</w:t>
      </w:r>
      <w:r w:rsidR="009D0067" w:rsidRPr="00950E00">
        <w:rPr>
          <w:rFonts w:cs="Arial"/>
        </w:rPr>
        <w:t>s</w:t>
      </w:r>
      <w:r w:rsidR="00D73BBF" w:rsidRPr="00950E00">
        <w:rPr>
          <w:rFonts w:cs="Arial"/>
        </w:rPr>
        <w:t xml:space="preserve"> comprise the TAMUS Workday </w:t>
      </w:r>
      <w:r w:rsidRPr="00950E00">
        <w:rPr>
          <w:rFonts w:cs="Arial"/>
        </w:rPr>
        <w:t xml:space="preserve">and legacy systems </w:t>
      </w:r>
      <w:r w:rsidR="00D73BBF" w:rsidRPr="00950E00">
        <w:rPr>
          <w:rFonts w:cs="Arial"/>
        </w:rPr>
        <w:t xml:space="preserve">training program. </w:t>
      </w:r>
    </w:p>
    <w:p w14:paraId="0AACED4C" w14:textId="77777777" w:rsidR="00F5179C" w:rsidRPr="008129D3" w:rsidRDefault="00F5179C" w:rsidP="008129D3">
      <w:pPr>
        <w:pStyle w:val="Heading2"/>
      </w:pPr>
      <w:r>
        <w:t xml:space="preserve">Core HR, </w:t>
      </w:r>
      <w:proofErr w:type="gramStart"/>
      <w:r>
        <w:t>Benefits</w:t>
      </w:r>
      <w:proofErr w:type="gramEnd"/>
      <w:r>
        <w:t xml:space="preserve"> and Payroll </w:t>
      </w: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541"/>
        <w:gridCol w:w="3468"/>
        <w:gridCol w:w="1427"/>
        <w:gridCol w:w="1427"/>
        <w:gridCol w:w="2341"/>
      </w:tblGrid>
      <w:tr w:rsidR="00950E00" w:rsidRPr="00950E00" w14:paraId="37BFAB1C" w14:textId="77777777" w:rsidTr="00EF2B4C">
        <w:trPr>
          <w:cnfStyle w:val="100000000000" w:firstRow="1" w:lastRow="0" w:firstColumn="0" w:lastColumn="0" w:oddVBand="0" w:evenVBand="0" w:oddHBand="0" w:evenHBand="0" w:firstRowFirstColumn="0" w:firstRowLastColumn="0" w:lastRowFirstColumn="0" w:lastRowLastColumn="0"/>
          <w:cantSplit/>
          <w:trHeight w:val="269"/>
          <w:tblHeader/>
        </w:trPr>
        <w:tc>
          <w:tcPr>
            <w:cnfStyle w:val="001000000000" w:firstRow="0" w:lastRow="0" w:firstColumn="1" w:lastColumn="0" w:oddVBand="0" w:evenVBand="0" w:oddHBand="0" w:evenHBand="0" w:firstRowFirstColumn="0" w:firstRowLastColumn="0" w:lastRowFirstColumn="0" w:lastRowLastColumn="0"/>
            <w:tcW w:w="674" w:type="pct"/>
            <w:tcBorders>
              <w:top w:val="none" w:sz="0" w:space="0" w:color="auto"/>
              <w:left w:val="none" w:sz="0" w:space="0" w:color="auto"/>
              <w:bottom w:val="none" w:sz="0" w:space="0" w:color="auto"/>
              <w:right w:val="none" w:sz="0" w:space="0" w:color="auto"/>
            </w:tcBorders>
          </w:tcPr>
          <w:p w14:paraId="271823E0" w14:textId="77777777" w:rsidR="0097698D" w:rsidRPr="00CF41A4" w:rsidRDefault="005C77FE" w:rsidP="00CF41A4">
            <w:pPr>
              <w:pStyle w:val="Header"/>
            </w:pPr>
            <w:r w:rsidRPr="00CF41A4">
              <w:t>Course</w:t>
            </w:r>
            <w:r w:rsidR="0097698D" w:rsidRPr="00CF41A4">
              <w:t xml:space="preserve"> Title</w:t>
            </w:r>
          </w:p>
        </w:tc>
        <w:tc>
          <w:tcPr>
            <w:tcW w:w="981" w:type="pct"/>
            <w:tcBorders>
              <w:top w:val="none" w:sz="0" w:space="0" w:color="auto"/>
              <w:left w:val="none" w:sz="0" w:space="0" w:color="auto"/>
              <w:bottom w:val="none" w:sz="0" w:space="0" w:color="auto"/>
              <w:right w:val="none" w:sz="0" w:space="0" w:color="auto"/>
            </w:tcBorders>
          </w:tcPr>
          <w:p w14:paraId="642502BE" w14:textId="77777777" w:rsidR="0097698D" w:rsidRPr="00CF41A4" w:rsidRDefault="0097698D" w:rsidP="00CF41A4">
            <w:pPr>
              <w:pStyle w:val="Header"/>
              <w:cnfStyle w:val="100000000000" w:firstRow="1" w:lastRow="0" w:firstColumn="0" w:lastColumn="0" w:oddVBand="0" w:evenVBand="0" w:oddHBand="0" w:evenHBand="0" w:firstRowFirstColumn="0" w:firstRowLastColumn="0" w:lastRowFirstColumn="0" w:lastRowLastColumn="0"/>
            </w:pPr>
            <w:r w:rsidRPr="00CF41A4">
              <w:t>Purpose</w:t>
            </w:r>
          </w:p>
        </w:tc>
        <w:tc>
          <w:tcPr>
            <w:tcW w:w="1339" w:type="pct"/>
            <w:tcBorders>
              <w:top w:val="none" w:sz="0" w:space="0" w:color="auto"/>
              <w:left w:val="none" w:sz="0" w:space="0" w:color="auto"/>
              <w:bottom w:val="none" w:sz="0" w:space="0" w:color="auto"/>
              <w:right w:val="none" w:sz="0" w:space="0" w:color="auto"/>
            </w:tcBorders>
          </w:tcPr>
          <w:p w14:paraId="7AE71FF7" w14:textId="77777777" w:rsidR="0097698D" w:rsidRPr="00CF41A4" w:rsidRDefault="00215C19" w:rsidP="00CF41A4">
            <w:pPr>
              <w:pStyle w:val="Header"/>
              <w:cnfStyle w:val="100000000000" w:firstRow="1" w:lastRow="0" w:firstColumn="0" w:lastColumn="0" w:oddVBand="0" w:evenVBand="0" w:oddHBand="0" w:evenHBand="0" w:firstRowFirstColumn="0" w:firstRowLastColumn="0" w:lastRowFirstColumn="0" w:lastRowLastColumn="0"/>
            </w:pPr>
            <w:r w:rsidRPr="00CF41A4">
              <w:t>Overview</w:t>
            </w:r>
          </w:p>
        </w:tc>
        <w:tc>
          <w:tcPr>
            <w:tcW w:w="551" w:type="pct"/>
            <w:tcBorders>
              <w:top w:val="none" w:sz="0" w:space="0" w:color="auto"/>
              <w:left w:val="none" w:sz="0" w:space="0" w:color="auto"/>
              <w:bottom w:val="none" w:sz="0" w:space="0" w:color="auto"/>
              <w:right w:val="none" w:sz="0" w:space="0" w:color="auto"/>
            </w:tcBorders>
          </w:tcPr>
          <w:p w14:paraId="0FC24AFB" w14:textId="77777777" w:rsidR="0097698D" w:rsidRPr="00CF41A4" w:rsidRDefault="0097698D" w:rsidP="00CF41A4">
            <w:pPr>
              <w:pStyle w:val="Header"/>
              <w:cnfStyle w:val="100000000000" w:firstRow="1" w:lastRow="0" w:firstColumn="0" w:lastColumn="0" w:oddVBand="0" w:evenVBand="0" w:oddHBand="0" w:evenHBand="0" w:firstRowFirstColumn="0" w:firstRowLastColumn="0" w:lastRowFirstColumn="0" w:lastRowLastColumn="0"/>
            </w:pPr>
            <w:r w:rsidRPr="00CF41A4">
              <w:t>Duration</w:t>
            </w:r>
          </w:p>
        </w:tc>
        <w:tc>
          <w:tcPr>
            <w:tcW w:w="551" w:type="pct"/>
            <w:tcBorders>
              <w:top w:val="none" w:sz="0" w:space="0" w:color="auto"/>
              <w:left w:val="none" w:sz="0" w:space="0" w:color="auto"/>
              <w:bottom w:val="none" w:sz="0" w:space="0" w:color="auto"/>
              <w:right w:val="none" w:sz="0" w:space="0" w:color="auto"/>
            </w:tcBorders>
          </w:tcPr>
          <w:p w14:paraId="2BC34997" w14:textId="77777777" w:rsidR="0097698D" w:rsidRPr="00CF41A4" w:rsidRDefault="0097698D" w:rsidP="00CF41A4">
            <w:pPr>
              <w:pStyle w:val="Header"/>
              <w:cnfStyle w:val="100000000000" w:firstRow="1" w:lastRow="0" w:firstColumn="0" w:lastColumn="0" w:oddVBand="0" w:evenVBand="0" w:oddHBand="0" w:evenHBand="0" w:firstRowFirstColumn="0" w:firstRowLastColumn="0" w:lastRowFirstColumn="0" w:lastRowLastColumn="0"/>
            </w:pPr>
            <w:r w:rsidRPr="00CF41A4">
              <w:t>Delivery</w:t>
            </w:r>
          </w:p>
        </w:tc>
        <w:tc>
          <w:tcPr>
            <w:tcW w:w="904" w:type="pct"/>
            <w:tcBorders>
              <w:top w:val="none" w:sz="0" w:space="0" w:color="auto"/>
              <w:left w:val="none" w:sz="0" w:space="0" w:color="auto"/>
              <w:bottom w:val="none" w:sz="0" w:space="0" w:color="auto"/>
              <w:right w:val="none" w:sz="0" w:space="0" w:color="auto"/>
            </w:tcBorders>
          </w:tcPr>
          <w:p w14:paraId="7DEAE77D" w14:textId="77777777" w:rsidR="0097698D" w:rsidRPr="00CF41A4" w:rsidRDefault="00A005A5" w:rsidP="00CF41A4">
            <w:pPr>
              <w:pStyle w:val="Header"/>
              <w:cnfStyle w:val="100000000000" w:firstRow="1" w:lastRow="0" w:firstColumn="0" w:lastColumn="0" w:oddVBand="0" w:evenVBand="0" w:oddHBand="0" w:evenHBand="0" w:firstRowFirstColumn="0" w:firstRowLastColumn="0" w:lastRowFirstColumn="0" w:lastRowLastColumn="0"/>
            </w:pPr>
            <w:r w:rsidRPr="00CF41A4">
              <w:t>Security Roles</w:t>
            </w:r>
          </w:p>
        </w:tc>
      </w:tr>
      <w:tr w:rsidR="00950E00" w:rsidRPr="00950E00" w14:paraId="39814106"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4F141F06" w14:textId="7721D96A" w:rsidR="0097698D" w:rsidRPr="00950E00" w:rsidRDefault="0097698D" w:rsidP="008256E5">
            <w:pPr>
              <w:rPr>
                <w:szCs w:val="22"/>
              </w:rPr>
            </w:pPr>
            <w:r w:rsidRPr="00950E00">
              <w:rPr>
                <w:szCs w:val="22"/>
              </w:rPr>
              <w:t>TAMUS Workday Core Concepts</w:t>
            </w:r>
          </w:p>
        </w:tc>
        <w:tc>
          <w:tcPr>
            <w:tcW w:w="981" w:type="pct"/>
            <w:tcBorders>
              <w:left w:val="none" w:sz="0" w:space="0" w:color="auto"/>
              <w:right w:val="none" w:sz="0" w:space="0" w:color="auto"/>
            </w:tcBorders>
          </w:tcPr>
          <w:p w14:paraId="51F6F874"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pPr>
            <w:r w:rsidRPr="00950E00">
              <w:t>The purpose of this</w:t>
            </w:r>
            <w:r w:rsidR="00905260" w:rsidRPr="00950E00">
              <w:t xml:space="preserve"> </w:t>
            </w:r>
            <w:r w:rsidR="005C77FE" w:rsidRPr="00950E00">
              <w:t>course</w:t>
            </w:r>
            <w:r w:rsidRPr="00950E00">
              <w:t xml:space="preserve"> is to </w:t>
            </w:r>
            <w:proofErr w:type="gramStart"/>
            <w:r w:rsidRPr="00950E00">
              <w:t>provide an introduction to</w:t>
            </w:r>
            <w:proofErr w:type="gramEnd"/>
            <w:r w:rsidRPr="00950E00">
              <w:t xml:space="preserve"> Workday including functionality and processes </w:t>
            </w:r>
          </w:p>
        </w:tc>
        <w:tc>
          <w:tcPr>
            <w:tcW w:w="1339" w:type="pct"/>
            <w:tcBorders>
              <w:left w:val="none" w:sz="0" w:space="0" w:color="auto"/>
              <w:right w:val="none" w:sz="0" w:space="0" w:color="auto"/>
            </w:tcBorders>
          </w:tcPr>
          <w:p w14:paraId="0AA65ABA"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users with a basic understanding of Workday</w:t>
            </w:r>
          </w:p>
          <w:p w14:paraId="2AF34A38"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an understanding of the use of supervisory organizations</w:t>
            </w:r>
          </w:p>
          <w:p w14:paraId="5273061B" w14:textId="77777777" w:rsidR="0097698D" w:rsidRPr="00950E00" w:rsidRDefault="0097698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impacts and usage of self-service within Workday </w:t>
            </w:r>
          </w:p>
        </w:tc>
        <w:tc>
          <w:tcPr>
            <w:tcW w:w="551" w:type="pct"/>
            <w:tcBorders>
              <w:left w:val="none" w:sz="0" w:space="0" w:color="auto"/>
              <w:right w:val="none" w:sz="0" w:space="0" w:color="auto"/>
            </w:tcBorders>
          </w:tcPr>
          <w:p w14:paraId="21BE29C1"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1" w:type="pct"/>
            <w:tcBorders>
              <w:left w:val="none" w:sz="0" w:space="0" w:color="auto"/>
              <w:right w:val="none" w:sz="0" w:space="0" w:color="auto"/>
            </w:tcBorders>
          </w:tcPr>
          <w:p w14:paraId="175492D4" w14:textId="77777777" w:rsidR="0097698D" w:rsidRPr="00950E00" w:rsidRDefault="00D408C3" w:rsidP="00950E00">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04" w:type="pct"/>
            <w:tcBorders>
              <w:left w:val="none" w:sz="0" w:space="0" w:color="auto"/>
            </w:tcBorders>
          </w:tcPr>
          <w:p w14:paraId="44FFB9A9" w14:textId="77777777" w:rsidR="009C7B2D" w:rsidRPr="00950E00" w:rsidRDefault="009C7B2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w:t>
            </w:r>
            <w:r w:rsidR="001B34B9" w:rsidRPr="00950E00">
              <w:rPr>
                <w:rFonts w:ascii="Arial" w:hAnsi="Arial" w:cs="Arial"/>
                <w:bCs/>
              </w:rPr>
              <w:t xml:space="preserve"> Partners</w:t>
            </w:r>
          </w:p>
          <w:p w14:paraId="21825114" w14:textId="0F268020" w:rsidR="009C7B2D" w:rsidRPr="00950E00" w:rsidRDefault="00B84E61"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HR </w:t>
            </w:r>
            <w:r w:rsidR="009C7B2D" w:rsidRPr="00950E00">
              <w:rPr>
                <w:rFonts w:ascii="Arial" w:hAnsi="Arial" w:cs="Arial"/>
                <w:bCs/>
              </w:rPr>
              <w:t>Departmental Processors and Liaisons</w:t>
            </w:r>
            <w:r w:rsidR="000E4B0C" w:rsidRPr="00950E00">
              <w:rPr>
                <w:rFonts w:ascii="Arial" w:hAnsi="Arial" w:cs="Arial"/>
                <w:bCs/>
              </w:rPr>
              <w:t xml:space="preserve"> security roles</w:t>
            </w:r>
          </w:p>
          <w:p w14:paraId="1F6D2716" w14:textId="4A79CB1D" w:rsidR="00B84E61" w:rsidRPr="00B84E61" w:rsidRDefault="009C7B2D" w:rsidP="00B84E61">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950E00" w:rsidRPr="00950E00" w14:paraId="67DAE9EE"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2EA84857" w14:textId="722A2C43" w:rsidR="0097698D" w:rsidRPr="00950E00" w:rsidRDefault="0097698D" w:rsidP="008256E5">
            <w:pPr>
              <w:rPr>
                <w:szCs w:val="22"/>
              </w:rPr>
            </w:pPr>
            <w:r w:rsidRPr="00950E00">
              <w:rPr>
                <w:szCs w:val="22"/>
              </w:rPr>
              <w:t>Navigating Workday</w:t>
            </w:r>
            <w:r w:rsidR="009C7B2D" w:rsidRPr="00950E00">
              <w:rPr>
                <w:szCs w:val="22"/>
              </w:rPr>
              <w:t xml:space="preserve"> </w:t>
            </w:r>
          </w:p>
        </w:tc>
        <w:tc>
          <w:tcPr>
            <w:tcW w:w="981" w:type="pct"/>
            <w:tcBorders>
              <w:left w:val="none" w:sz="0" w:space="0" w:color="auto"/>
              <w:right w:val="none" w:sz="0" w:space="0" w:color="auto"/>
            </w:tcBorders>
          </w:tcPr>
          <w:p w14:paraId="08EBFE30" w14:textId="77777777" w:rsidR="0097698D" w:rsidRPr="00950E00" w:rsidRDefault="00215C19"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w:t>
            </w:r>
            <w:r w:rsidR="0097698D" w:rsidRPr="00950E00">
              <w:rPr>
                <w:color w:val="000000"/>
              </w:rPr>
              <w:t xml:space="preserve">overview the basic functionality of Workday </w:t>
            </w:r>
            <w:r w:rsidRPr="00950E00">
              <w:rPr>
                <w:color w:val="000000"/>
              </w:rPr>
              <w:t xml:space="preserve">with a specific focus on navigation </w:t>
            </w:r>
          </w:p>
        </w:tc>
        <w:tc>
          <w:tcPr>
            <w:tcW w:w="1339" w:type="pct"/>
            <w:tcBorders>
              <w:left w:val="none" w:sz="0" w:space="0" w:color="auto"/>
              <w:right w:val="none" w:sz="0" w:space="0" w:color="auto"/>
            </w:tcBorders>
          </w:tcPr>
          <w:p w14:paraId="60831CFA" w14:textId="77777777" w:rsidR="0097698D" w:rsidRPr="00950E00" w:rsidRDefault="00215C19"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Demonstrate</w:t>
            </w:r>
            <w:r w:rsidR="0097698D" w:rsidRPr="00950E00">
              <w:rPr>
                <w:rFonts w:ascii="Arial" w:hAnsi="Arial" w:cs="Arial"/>
              </w:rPr>
              <w:t xml:space="preserve"> how to navigate the home page and worklets</w:t>
            </w:r>
          </w:p>
          <w:p w14:paraId="20FB7CBD" w14:textId="77777777" w:rsidR="0097698D" w:rsidRPr="00950E00" w:rsidRDefault="00215C19"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w:t>
            </w:r>
            <w:r w:rsidR="0097698D" w:rsidRPr="00950E00">
              <w:rPr>
                <w:rFonts w:ascii="Arial" w:hAnsi="Arial" w:cs="Arial"/>
              </w:rPr>
              <w:t xml:space="preserve"> the </w:t>
            </w:r>
            <w:r w:rsidR="00707698" w:rsidRPr="00950E00">
              <w:rPr>
                <w:rFonts w:ascii="Arial" w:hAnsi="Arial" w:cs="Arial"/>
              </w:rPr>
              <w:t>Inbox</w:t>
            </w:r>
            <w:r w:rsidR="003C3D19" w:rsidRPr="00950E00">
              <w:rPr>
                <w:rFonts w:ascii="Arial" w:hAnsi="Arial" w:cs="Arial"/>
              </w:rPr>
              <w:t xml:space="preserve"> and </w:t>
            </w:r>
            <w:r w:rsidR="0097698D" w:rsidRPr="00950E00">
              <w:rPr>
                <w:rFonts w:ascii="Arial" w:hAnsi="Arial" w:cs="Arial"/>
              </w:rPr>
              <w:t xml:space="preserve">notifications, </w:t>
            </w:r>
            <w:r w:rsidR="003C3D19" w:rsidRPr="00950E00">
              <w:rPr>
                <w:rFonts w:ascii="Arial" w:hAnsi="Arial" w:cs="Arial"/>
              </w:rPr>
              <w:t xml:space="preserve">and </w:t>
            </w:r>
            <w:r w:rsidR="0097698D" w:rsidRPr="00950E00">
              <w:rPr>
                <w:rFonts w:ascii="Arial" w:hAnsi="Arial" w:cs="Arial"/>
              </w:rPr>
              <w:t xml:space="preserve">how to use the search and mobile </w:t>
            </w:r>
            <w:r w:rsidRPr="00950E00">
              <w:rPr>
                <w:rFonts w:ascii="Arial" w:hAnsi="Arial" w:cs="Arial"/>
              </w:rPr>
              <w:t>features</w:t>
            </w:r>
          </w:p>
        </w:tc>
        <w:tc>
          <w:tcPr>
            <w:tcW w:w="551" w:type="pct"/>
            <w:tcBorders>
              <w:left w:val="none" w:sz="0" w:space="0" w:color="auto"/>
              <w:right w:val="none" w:sz="0" w:space="0" w:color="auto"/>
            </w:tcBorders>
          </w:tcPr>
          <w:p w14:paraId="6AED10EF"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1" w:type="pct"/>
            <w:tcBorders>
              <w:left w:val="none" w:sz="0" w:space="0" w:color="auto"/>
              <w:right w:val="none" w:sz="0" w:space="0" w:color="auto"/>
            </w:tcBorders>
          </w:tcPr>
          <w:p w14:paraId="23AF9C75" w14:textId="77777777" w:rsidR="0097698D" w:rsidRPr="00950E00" w:rsidRDefault="00D408C3" w:rsidP="00950E00">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04" w:type="pct"/>
            <w:tcBorders>
              <w:left w:val="none" w:sz="0" w:space="0" w:color="auto"/>
            </w:tcBorders>
          </w:tcPr>
          <w:p w14:paraId="0513AAC9" w14:textId="77777777" w:rsidR="009C7B2D" w:rsidRPr="00950E00" w:rsidRDefault="009C7B2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w:t>
            </w:r>
            <w:r w:rsidR="001B34B9" w:rsidRPr="00950E00">
              <w:rPr>
                <w:rFonts w:ascii="Arial" w:hAnsi="Arial" w:cs="Arial"/>
                <w:bCs/>
              </w:rPr>
              <w:t xml:space="preserve">  Partners</w:t>
            </w:r>
            <w:proofErr w:type="gramEnd"/>
          </w:p>
          <w:p w14:paraId="5E8B9026" w14:textId="530E0AA4" w:rsidR="009C7B2D" w:rsidRPr="00950E00" w:rsidRDefault="00B84E61"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 xml:space="preserve">HR </w:t>
            </w:r>
            <w:r w:rsidR="009C7B2D" w:rsidRPr="00950E00">
              <w:rPr>
                <w:rFonts w:ascii="Arial" w:hAnsi="Arial" w:cs="Arial"/>
                <w:bCs/>
              </w:rPr>
              <w:t>Departmental Processors and Liaisons</w:t>
            </w:r>
            <w:r w:rsidR="000E4B0C" w:rsidRPr="00950E00">
              <w:rPr>
                <w:rFonts w:ascii="Arial" w:hAnsi="Arial" w:cs="Arial"/>
                <w:bCs/>
              </w:rPr>
              <w:t xml:space="preserve"> security roles</w:t>
            </w:r>
          </w:p>
          <w:p w14:paraId="2B25E550" w14:textId="27293E0E" w:rsidR="00B84E61" w:rsidRPr="00B84E61" w:rsidRDefault="009C7B2D" w:rsidP="00B84E61">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950E00" w:rsidRPr="00950E00" w14:paraId="1C7FDA4F"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544D2E52" w14:textId="77777777" w:rsidR="0097698D" w:rsidRPr="00950E00" w:rsidRDefault="0097698D" w:rsidP="00950E00">
            <w:pPr>
              <w:rPr>
                <w:szCs w:val="22"/>
              </w:rPr>
            </w:pPr>
            <w:r w:rsidRPr="00950E00">
              <w:rPr>
                <w:szCs w:val="22"/>
              </w:rPr>
              <w:t xml:space="preserve">Workday Core HCM </w:t>
            </w:r>
            <w:proofErr w:type="gramStart"/>
            <w:r w:rsidRPr="00950E00">
              <w:rPr>
                <w:szCs w:val="22"/>
              </w:rPr>
              <w:t>Concepts</w:t>
            </w:r>
            <w:r w:rsidR="009C7B2D" w:rsidRPr="00950E00">
              <w:rPr>
                <w:szCs w:val="22"/>
              </w:rPr>
              <w:t xml:space="preserve">  for</w:t>
            </w:r>
            <w:proofErr w:type="gramEnd"/>
            <w:r w:rsidR="009C7B2D" w:rsidRPr="00950E00">
              <w:rPr>
                <w:szCs w:val="22"/>
              </w:rPr>
              <w:t xml:space="preserve"> Core HR, Benefits and Payroll</w:t>
            </w:r>
          </w:p>
        </w:tc>
        <w:tc>
          <w:tcPr>
            <w:tcW w:w="981" w:type="pct"/>
            <w:tcBorders>
              <w:left w:val="none" w:sz="0" w:space="0" w:color="auto"/>
              <w:right w:val="none" w:sz="0" w:space="0" w:color="auto"/>
            </w:tcBorders>
          </w:tcPr>
          <w:p w14:paraId="2FF6D7FB"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Th</w:t>
            </w:r>
            <w:r w:rsidR="009D0067" w:rsidRPr="00950E00">
              <w:rPr>
                <w:color w:val="000000"/>
              </w:rPr>
              <w:t>e</w:t>
            </w:r>
            <w:r w:rsidRPr="00950E00">
              <w:rPr>
                <w:color w:val="000000"/>
              </w:rPr>
              <w:t xml:space="preserve"> </w:t>
            </w:r>
            <w:r w:rsidR="00905260" w:rsidRPr="00950E00">
              <w:rPr>
                <w:color w:val="000000"/>
              </w:rPr>
              <w:t xml:space="preserve">purpose of this </w:t>
            </w:r>
            <w:r w:rsidR="005C77FE" w:rsidRPr="00950E00">
              <w:rPr>
                <w:color w:val="000000"/>
              </w:rPr>
              <w:t>course</w:t>
            </w:r>
            <w:r w:rsidR="00905260" w:rsidRPr="00950E00">
              <w:rPr>
                <w:color w:val="000000"/>
              </w:rPr>
              <w:t xml:space="preserve"> is to</w:t>
            </w:r>
            <w:r w:rsidRPr="00950E00">
              <w:rPr>
                <w:color w:val="000000"/>
              </w:rPr>
              <w:t xml:space="preserve"> introduce </w:t>
            </w:r>
            <w:r w:rsidR="00905260" w:rsidRPr="00950E00">
              <w:rPr>
                <w:color w:val="000000"/>
              </w:rPr>
              <w:t xml:space="preserve">Workday </w:t>
            </w:r>
            <w:r w:rsidRPr="00950E00">
              <w:rPr>
                <w:color w:val="000000"/>
              </w:rPr>
              <w:t>staffing models and how they a</w:t>
            </w:r>
            <w:r w:rsidR="00905260" w:rsidRPr="00950E00">
              <w:rPr>
                <w:color w:val="000000"/>
              </w:rPr>
              <w:t>pply to TA</w:t>
            </w:r>
            <w:r w:rsidRPr="00950E00">
              <w:rPr>
                <w:color w:val="000000"/>
              </w:rPr>
              <w:t>MUS</w:t>
            </w:r>
          </w:p>
        </w:tc>
        <w:tc>
          <w:tcPr>
            <w:tcW w:w="1339" w:type="pct"/>
            <w:tcBorders>
              <w:left w:val="none" w:sz="0" w:space="0" w:color="auto"/>
              <w:right w:val="none" w:sz="0" w:space="0" w:color="auto"/>
            </w:tcBorders>
          </w:tcPr>
          <w:p w14:paraId="2BC88A02" w14:textId="77777777" w:rsidR="0097698D" w:rsidRPr="00950E00" w:rsidRDefault="00315368"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Define</w:t>
            </w:r>
            <w:r w:rsidR="0097698D" w:rsidRPr="00950E00">
              <w:rPr>
                <w:rFonts w:ascii="Arial" w:hAnsi="Arial" w:cs="Arial"/>
              </w:rPr>
              <w:t xml:space="preserve"> staffing models </w:t>
            </w:r>
          </w:p>
          <w:p w14:paraId="47632FB0" w14:textId="77777777" w:rsidR="0097698D" w:rsidRPr="00950E00" w:rsidRDefault="00CF41A4"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Describe the difference between managing delegations for business processes and delegating a single task </w:t>
            </w:r>
            <w:r w:rsidR="0097698D" w:rsidRPr="00950E00">
              <w:rPr>
                <w:rFonts w:ascii="Arial" w:hAnsi="Arial" w:cs="Arial"/>
              </w:rPr>
              <w:t xml:space="preserve"> </w:t>
            </w:r>
          </w:p>
        </w:tc>
        <w:tc>
          <w:tcPr>
            <w:tcW w:w="551" w:type="pct"/>
            <w:tcBorders>
              <w:left w:val="none" w:sz="0" w:space="0" w:color="auto"/>
              <w:right w:val="none" w:sz="0" w:space="0" w:color="auto"/>
            </w:tcBorders>
          </w:tcPr>
          <w:p w14:paraId="43295F49"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rPr>
                <w:sz w:val="20"/>
              </w:rPr>
            </w:pPr>
            <w:r w:rsidRPr="00950E00">
              <w:rPr>
                <w:sz w:val="20"/>
              </w:rPr>
              <w:t>60 Minutes</w:t>
            </w:r>
          </w:p>
        </w:tc>
        <w:tc>
          <w:tcPr>
            <w:tcW w:w="551" w:type="pct"/>
            <w:tcBorders>
              <w:left w:val="none" w:sz="0" w:space="0" w:color="auto"/>
              <w:right w:val="none" w:sz="0" w:space="0" w:color="auto"/>
            </w:tcBorders>
          </w:tcPr>
          <w:p w14:paraId="25394006" w14:textId="77777777" w:rsidR="0097698D" w:rsidRPr="00950E00" w:rsidRDefault="00D408C3" w:rsidP="00950E00">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04" w:type="pct"/>
            <w:tcBorders>
              <w:left w:val="none" w:sz="0" w:space="0" w:color="auto"/>
            </w:tcBorders>
          </w:tcPr>
          <w:p w14:paraId="2059EB1E" w14:textId="77777777" w:rsidR="00905260" w:rsidRPr="00950E00" w:rsidRDefault="00905260"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w:t>
            </w:r>
            <w:r w:rsidR="001B34B9" w:rsidRPr="00950E00">
              <w:rPr>
                <w:rFonts w:ascii="Arial" w:hAnsi="Arial" w:cs="Arial"/>
                <w:bCs/>
              </w:rPr>
              <w:t xml:space="preserve">  Partners</w:t>
            </w:r>
            <w:proofErr w:type="gramEnd"/>
          </w:p>
          <w:p w14:paraId="349D9592" w14:textId="77777777" w:rsidR="0097698D" w:rsidRPr="00950E00" w:rsidRDefault="00905260"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Absence Partner*</w:t>
            </w:r>
            <w:r w:rsidR="00EA4574" w:rsidRPr="00950E00">
              <w:rPr>
                <w:rFonts w:ascii="Arial" w:hAnsi="Arial" w:cs="Arial"/>
                <w:bCs/>
              </w:rPr>
              <w:t xml:space="preserve">  </w:t>
            </w:r>
          </w:p>
        </w:tc>
      </w:tr>
      <w:tr w:rsidR="00950E00" w:rsidRPr="00950E00" w14:paraId="7C9E3B02"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6FE6BB20" w14:textId="77777777" w:rsidR="0097698D" w:rsidRPr="00950E00" w:rsidRDefault="0097698D" w:rsidP="00950E00">
            <w:pPr>
              <w:rPr>
                <w:szCs w:val="22"/>
              </w:rPr>
            </w:pPr>
            <w:r w:rsidRPr="00950E00">
              <w:rPr>
                <w:szCs w:val="22"/>
              </w:rPr>
              <w:lastRenderedPageBreak/>
              <w:t>Workday’s Approach to HR Business Processes</w:t>
            </w:r>
            <w:r w:rsidR="00F5028B" w:rsidRPr="00950E00">
              <w:rPr>
                <w:szCs w:val="22"/>
              </w:rPr>
              <w:t xml:space="preserve"> </w:t>
            </w:r>
            <w:r w:rsidR="004E4270" w:rsidRPr="00950E00">
              <w:rPr>
                <w:szCs w:val="22"/>
              </w:rPr>
              <w:t xml:space="preserve">for Core HR, </w:t>
            </w:r>
            <w:proofErr w:type="gramStart"/>
            <w:r w:rsidR="004E4270" w:rsidRPr="00950E00">
              <w:rPr>
                <w:szCs w:val="22"/>
              </w:rPr>
              <w:t>Benefits</w:t>
            </w:r>
            <w:proofErr w:type="gramEnd"/>
            <w:r w:rsidR="004E4270" w:rsidRPr="00950E00">
              <w:rPr>
                <w:szCs w:val="22"/>
              </w:rPr>
              <w:t xml:space="preserve"> and Payroll </w:t>
            </w:r>
          </w:p>
        </w:tc>
        <w:tc>
          <w:tcPr>
            <w:tcW w:w="981" w:type="pct"/>
            <w:tcBorders>
              <w:left w:val="none" w:sz="0" w:space="0" w:color="auto"/>
              <w:right w:val="none" w:sz="0" w:space="0" w:color="auto"/>
            </w:tcBorders>
          </w:tcPr>
          <w:p w14:paraId="01A59DD6" w14:textId="77777777" w:rsidR="0097698D" w:rsidRPr="00950E00" w:rsidRDefault="0097698D"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HR </w:t>
            </w:r>
            <w:r w:rsidR="00315368" w:rsidRPr="00950E00">
              <w:rPr>
                <w:color w:val="000000"/>
              </w:rPr>
              <w:t>b</w:t>
            </w:r>
            <w:r w:rsidRPr="00950E00">
              <w:rPr>
                <w:color w:val="000000"/>
              </w:rPr>
              <w:t xml:space="preserve">usiness </w:t>
            </w:r>
            <w:r w:rsidR="00315368" w:rsidRPr="00950E00">
              <w:rPr>
                <w:color w:val="000000"/>
              </w:rPr>
              <w:t>p</w:t>
            </w:r>
            <w:r w:rsidRPr="00950E00">
              <w:rPr>
                <w:color w:val="000000"/>
              </w:rPr>
              <w:t xml:space="preserve">rocesses from the </w:t>
            </w:r>
            <w:r w:rsidR="00315368" w:rsidRPr="00950E00">
              <w:rPr>
                <w:color w:val="000000"/>
              </w:rPr>
              <w:t>e</w:t>
            </w:r>
            <w:r w:rsidRPr="00950E00">
              <w:rPr>
                <w:color w:val="000000"/>
              </w:rPr>
              <w:t xml:space="preserve">mployee’s perspective </w:t>
            </w:r>
          </w:p>
        </w:tc>
        <w:tc>
          <w:tcPr>
            <w:tcW w:w="1339" w:type="pct"/>
            <w:tcBorders>
              <w:left w:val="none" w:sz="0" w:space="0" w:color="auto"/>
              <w:right w:val="none" w:sz="0" w:space="0" w:color="auto"/>
            </w:tcBorders>
          </w:tcPr>
          <w:p w14:paraId="49A4BABC" w14:textId="77777777" w:rsidR="00C916C0" w:rsidRPr="00950E00" w:rsidRDefault="00905260"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Discuss</w:t>
            </w:r>
            <w:r w:rsidR="00C916C0" w:rsidRPr="00950E00">
              <w:rPr>
                <w:rFonts w:ascii="Arial" w:hAnsi="Arial" w:cs="Arial"/>
              </w:rPr>
              <w:t xml:space="preserve"> multiple</w:t>
            </w:r>
            <w:r w:rsidR="0097698D" w:rsidRPr="00950E00">
              <w:rPr>
                <w:rFonts w:ascii="Arial" w:hAnsi="Arial" w:cs="Arial"/>
              </w:rPr>
              <w:t xml:space="preserve"> HR processes </w:t>
            </w:r>
            <w:r w:rsidR="00C916C0" w:rsidRPr="00950E00">
              <w:rPr>
                <w:rFonts w:ascii="Arial" w:hAnsi="Arial" w:cs="Arial"/>
              </w:rPr>
              <w:t>related to daily interactions in Workday</w:t>
            </w:r>
          </w:p>
          <w:p w14:paraId="4F9CADA4"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Introduce </w:t>
            </w:r>
            <w:r w:rsidR="003C3D19" w:rsidRPr="00950E00">
              <w:rPr>
                <w:rFonts w:ascii="Arial" w:hAnsi="Arial" w:cs="Arial"/>
              </w:rPr>
              <w:t>Workday terminology</w:t>
            </w:r>
            <w:r w:rsidRPr="00950E00">
              <w:rPr>
                <w:rFonts w:ascii="Arial" w:hAnsi="Arial" w:cs="Arial"/>
              </w:rPr>
              <w:t xml:space="preserve"> </w:t>
            </w:r>
          </w:p>
        </w:tc>
        <w:tc>
          <w:tcPr>
            <w:tcW w:w="551" w:type="pct"/>
            <w:tcBorders>
              <w:left w:val="none" w:sz="0" w:space="0" w:color="auto"/>
              <w:right w:val="none" w:sz="0" w:space="0" w:color="auto"/>
            </w:tcBorders>
          </w:tcPr>
          <w:p w14:paraId="48BE4EBC" w14:textId="3D94034C" w:rsidR="00EF2B4C" w:rsidRDefault="0097698D" w:rsidP="00950E00">
            <w:pPr>
              <w:jc w:val="center"/>
              <w:cnfStyle w:val="000000010000" w:firstRow="0" w:lastRow="0" w:firstColumn="0" w:lastColumn="0" w:oddVBand="0" w:evenVBand="0" w:oddHBand="0" w:evenHBand="1" w:firstRowFirstColumn="0" w:firstRowLastColumn="0" w:lastRowFirstColumn="0" w:lastRowLastColumn="0"/>
            </w:pPr>
            <w:r w:rsidRPr="00950E00">
              <w:t>60 Minutes</w:t>
            </w:r>
          </w:p>
          <w:p w14:paraId="3B0FE791" w14:textId="77777777" w:rsidR="00EF2B4C" w:rsidRPr="00EF2B4C" w:rsidRDefault="00EF2B4C" w:rsidP="00EF2B4C">
            <w:pPr>
              <w:cnfStyle w:val="000000010000" w:firstRow="0" w:lastRow="0" w:firstColumn="0" w:lastColumn="0" w:oddVBand="0" w:evenVBand="0" w:oddHBand="0" w:evenHBand="1" w:firstRowFirstColumn="0" w:firstRowLastColumn="0" w:lastRowFirstColumn="0" w:lastRowLastColumn="0"/>
            </w:pPr>
          </w:p>
          <w:p w14:paraId="724F50D9" w14:textId="6C336FDA" w:rsidR="00EF2B4C" w:rsidRDefault="00EF2B4C" w:rsidP="00EF2B4C">
            <w:pPr>
              <w:cnfStyle w:val="000000010000" w:firstRow="0" w:lastRow="0" w:firstColumn="0" w:lastColumn="0" w:oddVBand="0" w:evenVBand="0" w:oddHBand="0" w:evenHBand="1" w:firstRowFirstColumn="0" w:firstRowLastColumn="0" w:lastRowFirstColumn="0" w:lastRowLastColumn="0"/>
            </w:pPr>
          </w:p>
          <w:p w14:paraId="0C56F7A8" w14:textId="77777777" w:rsidR="0097698D" w:rsidRPr="00EF2B4C" w:rsidRDefault="0097698D" w:rsidP="00EF2B4C">
            <w:pPr>
              <w:jc w:val="center"/>
              <w:cnfStyle w:val="000000010000" w:firstRow="0" w:lastRow="0" w:firstColumn="0" w:lastColumn="0" w:oddVBand="0" w:evenVBand="0" w:oddHBand="0" w:evenHBand="1" w:firstRowFirstColumn="0" w:firstRowLastColumn="0" w:lastRowFirstColumn="0" w:lastRowLastColumn="0"/>
            </w:pPr>
          </w:p>
        </w:tc>
        <w:tc>
          <w:tcPr>
            <w:tcW w:w="551" w:type="pct"/>
            <w:tcBorders>
              <w:left w:val="none" w:sz="0" w:space="0" w:color="auto"/>
              <w:right w:val="none" w:sz="0" w:space="0" w:color="auto"/>
            </w:tcBorders>
          </w:tcPr>
          <w:p w14:paraId="47DF5A30" w14:textId="77777777" w:rsidR="0097698D" w:rsidRPr="00950E00" w:rsidRDefault="00D408C3" w:rsidP="00950E00">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04" w:type="pct"/>
            <w:tcBorders>
              <w:left w:val="none" w:sz="0" w:space="0" w:color="auto"/>
            </w:tcBorders>
          </w:tcPr>
          <w:p w14:paraId="5E93BFBF" w14:textId="77777777" w:rsidR="00443813" w:rsidRPr="00950E00" w:rsidRDefault="00905260"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w:t>
            </w:r>
            <w:r w:rsidR="001B34B9" w:rsidRPr="00950E00">
              <w:rPr>
                <w:rFonts w:ascii="Arial" w:hAnsi="Arial" w:cs="Arial"/>
                <w:bCs/>
              </w:rPr>
              <w:t xml:space="preserve">  Partners</w:t>
            </w:r>
            <w:proofErr w:type="gramEnd"/>
          </w:p>
          <w:p w14:paraId="652FFA32" w14:textId="77777777" w:rsidR="0097698D" w:rsidRPr="00950E00" w:rsidRDefault="00980274"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Absence Part</w:t>
            </w:r>
            <w:r w:rsidR="00F5028B" w:rsidRPr="00950E00">
              <w:rPr>
                <w:rFonts w:ascii="Arial" w:hAnsi="Arial" w:cs="Arial"/>
                <w:bCs/>
              </w:rPr>
              <w:t>ner*</w:t>
            </w:r>
            <w:r w:rsidRPr="00950E00">
              <w:rPr>
                <w:rFonts w:ascii="Arial" w:hAnsi="Arial" w:cs="Arial"/>
                <w:bCs/>
              </w:rPr>
              <w:t xml:space="preserve">  </w:t>
            </w:r>
          </w:p>
        </w:tc>
      </w:tr>
      <w:tr w:rsidR="00950E00" w:rsidRPr="00950E00" w14:paraId="15AB4361"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5D4ABCAD" w14:textId="77777777" w:rsidR="007D6C5D" w:rsidRPr="00950E00" w:rsidRDefault="007D6C5D" w:rsidP="00950E00">
            <w:pPr>
              <w:rPr>
                <w:szCs w:val="22"/>
              </w:rPr>
            </w:pPr>
            <w:r w:rsidRPr="00950E00">
              <w:rPr>
                <w:szCs w:val="22"/>
              </w:rPr>
              <w:t>Safety</w:t>
            </w:r>
          </w:p>
        </w:tc>
        <w:tc>
          <w:tcPr>
            <w:tcW w:w="981" w:type="pct"/>
            <w:tcBorders>
              <w:left w:val="none" w:sz="0" w:space="0" w:color="auto"/>
              <w:right w:val="none" w:sz="0" w:space="0" w:color="auto"/>
            </w:tcBorders>
          </w:tcPr>
          <w:p w14:paraId="173529EB" w14:textId="77777777" w:rsidR="007D6C5D" w:rsidRPr="00950E00" w:rsidRDefault="007D6C5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safety </w:t>
            </w:r>
            <w:r w:rsidR="00C916C0" w:rsidRPr="00950E00">
              <w:rPr>
                <w:color w:val="000000"/>
              </w:rPr>
              <w:t xml:space="preserve">and incident reporting </w:t>
            </w:r>
          </w:p>
        </w:tc>
        <w:tc>
          <w:tcPr>
            <w:tcW w:w="1339" w:type="pct"/>
            <w:tcBorders>
              <w:left w:val="none" w:sz="0" w:space="0" w:color="auto"/>
              <w:right w:val="none" w:sz="0" w:space="0" w:color="auto"/>
            </w:tcBorders>
          </w:tcPr>
          <w:p w14:paraId="6D95D384" w14:textId="77777777" w:rsidR="007D6C5D" w:rsidRPr="00950E00" w:rsidRDefault="007D6C5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key concepts and terminology related to safety, including safety incident reporting </w:t>
            </w:r>
          </w:p>
        </w:tc>
        <w:tc>
          <w:tcPr>
            <w:tcW w:w="551" w:type="pct"/>
            <w:tcBorders>
              <w:left w:val="none" w:sz="0" w:space="0" w:color="auto"/>
              <w:right w:val="none" w:sz="0" w:space="0" w:color="auto"/>
            </w:tcBorders>
          </w:tcPr>
          <w:p w14:paraId="27E0632B" w14:textId="77777777" w:rsidR="007D6C5D" w:rsidRPr="00950E00" w:rsidRDefault="007D6C5D" w:rsidP="00950E00">
            <w:pPr>
              <w:jc w:val="center"/>
              <w:cnfStyle w:val="000000100000" w:firstRow="0" w:lastRow="0" w:firstColumn="0" w:lastColumn="0" w:oddVBand="0" w:evenVBand="0" w:oddHBand="1" w:evenHBand="0" w:firstRowFirstColumn="0" w:firstRowLastColumn="0" w:lastRowFirstColumn="0" w:lastRowLastColumn="0"/>
            </w:pPr>
            <w:r w:rsidRPr="00950E00">
              <w:t>30 Minutes</w:t>
            </w:r>
          </w:p>
        </w:tc>
        <w:tc>
          <w:tcPr>
            <w:tcW w:w="551" w:type="pct"/>
            <w:tcBorders>
              <w:left w:val="none" w:sz="0" w:space="0" w:color="auto"/>
              <w:right w:val="none" w:sz="0" w:space="0" w:color="auto"/>
            </w:tcBorders>
          </w:tcPr>
          <w:p w14:paraId="664937F8" w14:textId="77777777" w:rsidR="007D6C5D" w:rsidRPr="00950E00" w:rsidRDefault="00D408C3" w:rsidP="00950E00">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04" w:type="pct"/>
            <w:tcBorders>
              <w:left w:val="none" w:sz="0" w:space="0" w:color="auto"/>
            </w:tcBorders>
          </w:tcPr>
          <w:p w14:paraId="21F50CA6" w14:textId="77777777" w:rsidR="007D6C5D" w:rsidRPr="00950E00" w:rsidRDefault="007D6C5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HR Partner</w:t>
            </w:r>
          </w:p>
          <w:p w14:paraId="50F2F0D4" w14:textId="77777777" w:rsidR="007D6C5D" w:rsidRPr="00950E00" w:rsidRDefault="007D6C5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Safety Partner </w:t>
            </w:r>
          </w:p>
          <w:p w14:paraId="130DDB85" w14:textId="77777777" w:rsidR="007D6C5D" w:rsidRPr="00950E00" w:rsidRDefault="007D6C5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Workers Compensation Partner</w:t>
            </w:r>
          </w:p>
        </w:tc>
      </w:tr>
      <w:tr w:rsidR="007A537B" w:rsidRPr="00950E00" w14:paraId="6BC270D9"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66448D58" w14:textId="77777777" w:rsidR="007A537B" w:rsidRPr="00950E00" w:rsidRDefault="007A537B" w:rsidP="00D408C3">
            <w:pPr>
              <w:rPr>
                <w:szCs w:val="22"/>
              </w:rPr>
            </w:pPr>
            <w:r>
              <w:rPr>
                <w:szCs w:val="22"/>
              </w:rPr>
              <w:t xml:space="preserve">Safety Q&amp;A </w:t>
            </w:r>
            <w:r w:rsidR="00D408C3">
              <w:rPr>
                <w:szCs w:val="22"/>
              </w:rPr>
              <w:t xml:space="preserve">Forum </w:t>
            </w:r>
          </w:p>
        </w:tc>
        <w:tc>
          <w:tcPr>
            <w:tcW w:w="981" w:type="pct"/>
            <w:tcBorders>
              <w:left w:val="none" w:sz="0" w:space="0" w:color="auto"/>
              <w:right w:val="none" w:sz="0" w:space="0" w:color="auto"/>
            </w:tcBorders>
          </w:tcPr>
          <w:p w14:paraId="6EEF5024" w14:textId="77777777" w:rsidR="007A537B" w:rsidRPr="002814D6" w:rsidRDefault="00D408C3" w:rsidP="002814D6">
            <w:pPr>
              <w:cnfStyle w:val="000000010000" w:firstRow="0" w:lastRow="0" w:firstColumn="0" w:lastColumn="0" w:oddVBand="0" w:evenVBand="0" w:oddHBand="0" w:evenHBand="1" w:firstRowFirstColumn="0" w:firstRowLastColumn="0" w:lastRowFirstColumn="0" w:lastRowLastColumn="0"/>
              <w:rPr>
                <w:bCs/>
                <w:szCs w:val="22"/>
              </w:rPr>
            </w:pPr>
            <w:r w:rsidRPr="002814D6">
              <w:rPr>
                <w:bCs/>
                <w:szCs w:val="22"/>
              </w:rPr>
              <w:t xml:space="preserve">The purpose of this </w:t>
            </w:r>
            <w:r w:rsidR="002814D6">
              <w:rPr>
                <w:bCs/>
                <w:szCs w:val="22"/>
              </w:rPr>
              <w:t xml:space="preserve">forum is to provide participants with the opportunity to ask Kevin McGinnis questions directly </w:t>
            </w:r>
          </w:p>
        </w:tc>
        <w:tc>
          <w:tcPr>
            <w:tcW w:w="1339" w:type="pct"/>
            <w:tcBorders>
              <w:left w:val="none" w:sz="0" w:space="0" w:color="auto"/>
              <w:right w:val="none" w:sz="0" w:space="0" w:color="auto"/>
            </w:tcBorders>
          </w:tcPr>
          <w:p w14:paraId="6DE279D9" w14:textId="77777777" w:rsidR="007A537B" w:rsidRPr="007A537B" w:rsidRDefault="002814D6"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eastAsia="Times New Roman" w:hAnsi="Arial"/>
                <w:b/>
                <w:bCs/>
              </w:rPr>
            </w:pPr>
            <w:r w:rsidRPr="002814D6">
              <w:rPr>
                <w:rFonts w:ascii="Arial" w:hAnsi="Arial" w:cs="Arial"/>
              </w:rPr>
              <w:t>TBD</w:t>
            </w:r>
          </w:p>
        </w:tc>
        <w:tc>
          <w:tcPr>
            <w:tcW w:w="551" w:type="pct"/>
            <w:tcBorders>
              <w:left w:val="none" w:sz="0" w:space="0" w:color="auto"/>
              <w:right w:val="none" w:sz="0" w:space="0" w:color="auto"/>
            </w:tcBorders>
          </w:tcPr>
          <w:p w14:paraId="246974F1" w14:textId="77777777" w:rsidR="007A537B" w:rsidRPr="007A537B" w:rsidRDefault="002814D6" w:rsidP="00950E00">
            <w:pPr>
              <w:jc w:val="center"/>
              <w:cnfStyle w:val="000000010000" w:firstRow="0" w:lastRow="0" w:firstColumn="0" w:lastColumn="0" w:oddVBand="0" w:evenVBand="0" w:oddHBand="0" w:evenHBand="1" w:firstRowFirstColumn="0" w:firstRowLastColumn="0" w:lastRowFirstColumn="0" w:lastRowLastColumn="0"/>
              <w:rPr>
                <w:b/>
                <w:bCs/>
                <w:szCs w:val="22"/>
              </w:rPr>
            </w:pPr>
            <w:r w:rsidRPr="002814D6">
              <w:t>60 Minutes</w:t>
            </w:r>
          </w:p>
        </w:tc>
        <w:tc>
          <w:tcPr>
            <w:tcW w:w="551" w:type="pct"/>
            <w:tcBorders>
              <w:left w:val="none" w:sz="0" w:space="0" w:color="auto"/>
              <w:right w:val="none" w:sz="0" w:space="0" w:color="auto"/>
            </w:tcBorders>
          </w:tcPr>
          <w:p w14:paraId="7CB805CF" w14:textId="77777777" w:rsidR="007A537B" w:rsidRPr="007A537B" w:rsidRDefault="00D408C3" w:rsidP="00F5179C">
            <w:pPr>
              <w:jc w:val="center"/>
              <w:cnfStyle w:val="000000010000" w:firstRow="0" w:lastRow="0" w:firstColumn="0" w:lastColumn="0" w:oddVBand="0" w:evenVBand="0" w:oddHBand="0" w:evenHBand="1" w:firstRowFirstColumn="0" w:firstRowLastColumn="0" w:lastRowFirstColumn="0" w:lastRowLastColumn="0"/>
              <w:rPr>
                <w:bCs/>
                <w:szCs w:val="22"/>
              </w:rPr>
            </w:pPr>
            <w:r>
              <w:rPr>
                <w:bCs/>
                <w:szCs w:val="22"/>
              </w:rPr>
              <w:t xml:space="preserve">Facilitated </w:t>
            </w:r>
            <w:r w:rsidR="007A537B" w:rsidRPr="007A537B">
              <w:rPr>
                <w:bCs/>
                <w:szCs w:val="22"/>
              </w:rPr>
              <w:t>Q&amp;A</w:t>
            </w:r>
          </w:p>
        </w:tc>
        <w:tc>
          <w:tcPr>
            <w:tcW w:w="904" w:type="pct"/>
            <w:tcBorders>
              <w:left w:val="none" w:sz="0" w:space="0" w:color="auto"/>
            </w:tcBorders>
          </w:tcPr>
          <w:p w14:paraId="3AC3C23F" w14:textId="77777777" w:rsidR="002814D6" w:rsidRPr="00950E00" w:rsidRDefault="002814D6" w:rsidP="002814D6">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HR Partner</w:t>
            </w:r>
          </w:p>
          <w:p w14:paraId="02FFC208" w14:textId="77777777" w:rsidR="002814D6" w:rsidRPr="00950E00" w:rsidRDefault="002814D6" w:rsidP="002814D6">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Safety Partner </w:t>
            </w:r>
          </w:p>
          <w:p w14:paraId="28C369E6" w14:textId="77777777" w:rsidR="007A537B" w:rsidRPr="007A537B" w:rsidRDefault="002814D6" w:rsidP="002814D6">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eastAsia="Times New Roman" w:hAnsi="Arial"/>
                <w:b/>
                <w:bCs/>
              </w:rPr>
            </w:pPr>
            <w:r w:rsidRPr="00950E00">
              <w:rPr>
                <w:rFonts w:ascii="Arial" w:hAnsi="Arial" w:cs="Arial"/>
                <w:bCs/>
              </w:rPr>
              <w:t>Workers Compensation Partner</w:t>
            </w:r>
          </w:p>
        </w:tc>
      </w:tr>
      <w:tr w:rsidR="00950E00" w:rsidRPr="00950E00" w14:paraId="0254854C" w14:textId="77777777" w:rsidTr="00EF2B4C">
        <w:trPr>
          <w:cnfStyle w:val="000000100000" w:firstRow="0" w:lastRow="0" w:firstColumn="0" w:lastColumn="0" w:oddVBand="0" w:evenVBand="0" w:oddHBand="1" w:evenHBand="0" w:firstRowFirstColumn="0" w:firstRowLastColumn="0" w:lastRowFirstColumn="0" w:lastRowLastColumn="0"/>
          <w:cantSplit/>
          <w:trHeight w:val="1709"/>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1D7032F0" w14:textId="77777777" w:rsidR="0097698D" w:rsidRPr="00950E00" w:rsidRDefault="00F5028B" w:rsidP="00950E00">
            <w:pPr>
              <w:rPr>
                <w:szCs w:val="22"/>
              </w:rPr>
            </w:pPr>
            <w:r w:rsidRPr="00950E00">
              <w:rPr>
                <w:szCs w:val="22"/>
              </w:rPr>
              <w:t xml:space="preserve">Positions and Requisitions </w:t>
            </w:r>
            <w:r w:rsidR="0097698D" w:rsidRPr="00950E00">
              <w:rPr>
                <w:szCs w:val="22"/>
              </w:rPr>
              <w:t xml:space="preserve"> </w:t>
            </w:r>
          </w:p>
        </w:tc>
        <w:tc>
          <w:tcPr>
            <w:tcW w:w="981" w:type="pct"/>
            <w:tcBorders>
              <w:left w:val="none" w:sz="0" w:space="0" w:color="auto"/>
              <w:right w:val="none" w:sz="0" w:space="0" w:color="auto"/>
            </w:tcBorders>
          </w:tcPr>
          <w:p w14:paraId="745EEFA2"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understanding of the requisition and position management functions </w:t>
            </w:r>
          </w:p>
        </w:tc>
        <w:tc>
          <w:tcPr>
            <w:tcW w:w="1339" w:type="pct"/>
            <w:tcBorders>
              <w:left w:val="none" w:sz="0" w:space="0" w:color="auto"/>
              <w:right w:val="none" w:sz="0" w:space="0" w:color="auto"/>
            </w:tcBorders>
          </w:tcPr>
          <w:p w14:paraId="791C20DF"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position management processes, including creating and editing a position </w:t>
            </w:r>
          </w:p>
          <w:p w14:paraId="4725F124" w14:textId="77777777" w:rsidR="0097698D" w:rsidRPr="00950E00" w:rsidRDefault="00315368"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Discuss j</w:t>
            </w:r>
            <w:r w:rsidR="0097698D" w:rsidRPr="00950E00">
              <w:rPr>
                <w:rFonts w:ascii="Arial" w:hAnsi="Arial" w:cs="Arial"/>
              </w:rPr>
              <w:t>ob requisition process</w:t>
            </w:r>
            <w:r w:rsidRPr="00950E00">
              <w:rPr>
                <w:rFonts w:ascii="Arial" w:hAnsi="Arial" w:cs="Arial"/>
              </w:rPr>
              <w:t>es</w:t>
            </w:r>
            <w:r w:rsidR="0097698D" w:rsidRPr="00950E00">
              <w:rPr>
                <w:rFonts w:ascii="Arial" w:hAnsi="Arial" w:cs="Arial"/>
              </w:rPr>
              <w:t>, including creating a new position and assigning costing allocation</w:t>
            </w:r>
          </w:p>
        </w:tc>
        <w:tc>
          <w:tcPr>
            <w:tcW w:w="551" w:type="pct"/>
            <w:tcBorders>
              <w:left w:val="none" w:sz="0" w:space="0" w:color="auto"/>
              <w:right w:val="none" w:sz="0" w:space="0" w:color="auto"/>
            </w:tcBorders>
          </w:tcPr>
          <w:p w14:paraId="15A0BBBC"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rPr>
                <w:sz w:val="20"/>
              </w:rPr>
            </w:pPr>
            <w:r w:rsidRPr="00950E00">
              <w:rPr>
                <w:sz w:val="20"/>
              </w:rPr>
              <w:t>180 Minutes</w:t>
            </w:r>
          </w:p>
        </w:tc>
        <w:tc>
          <w:tcPr>
            <w:tcW w:w="551" w:type="pct"/>
            <w:tcBorders>
              <w:left w:val="none" w:sz="0" w:space="0" w:color="auto"/>
              <w:right w:val="none" w:sz="0" w:space="0" w:color="auto"/>
            </w:tcBorders>
          </w:tcPr>
          <w:p w14:paraId="524EE3FA" w14:textId="77777777" w:rsidR="0097698D" w:rsidRPr="00950E00" w:rsidRDefault="009B5F59" w:rsidP="00950E00">
            <w:pPr>
              <w:jc w:val="center"/>
              <w:cnfStyle w:val="000000100000" w:firstRow="0" w:lastRow="0" w:firstColumn="0" w:lastColumn="0" w:oddVBand="0" w:evenVBand="0" w:oddHBand="1" w:evenHBand="0" w:firstRowFirstColumn="0" w:firstRowLastColumn="0" w:lastRowFirstColumn="0" w:lastRowLastColumn="0"/>
            </w:pPr>
            <w:r w:rsidRPr="00950E00">
              <w:t>Classroom</w:t>
            </w:r>
          </w:p>
        </w:tc>
        <w:tc>
          <w:tcPr>
            <w:tcW w:w="904" w:type="pct"/>
            <w:tcBorders>
              <w:left w:val="none" w:sz="0" w:space="0" w:color="auto"/>
            </w:tcBorders>
          </w:tcPr>
          <w:p w14:paraId="378CCF01" w14:textId="77777777" w:rsidR="007D6C5D" w:rsidRPr="00950E00" w:rsidRDefault="007D6C5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Compensation Partner  </w:t>
            </w:r>
          </w:p>
          <w:p w14:paraId="2FEE2365" w14:textId="77777777" w:rsidR="007D6C5D" w:rsidRPr="00950E00" w:rsidRDefault="007D6C5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Faculty Partner</w:t>
            </w:r>
          </w:p>
          <w:p w14:paraId="5DD09ED9" w14:textId="77777777" w:rsidR="00DF4832" w:rsidRDefault="007D6C5D" w:rsidP="00DF4832">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HR Partner</w:t>
            </w:r>
          </w:p>
          <w:p w14:paraId="276ADDC6" w14:textId="77777777" w:rsidR="00DF4832" w:rsidRDefault="00DF4832" w:rsidP="00DF4832">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Payroll Partner</w:t>
            </w:r>
          </w:p>
          <w:p w14:paraId="49CAC0D5" w14:textId="77777777" w:rsidR="0097698D" w:rsidRPr="00DF4832" w:rsidRDefault="00DF4832" w:rsidP="00DF4832">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R</w:t>
            </w:r>
            <w:r w:rsidR="007D6C5D" w:rsidRPr="00DF4832">
              <w:rPr>
                <w:rFonts w:ascii="Arial" w:hAnsi="Arial" w:cs="Arial"/>
              </w:rPr>
              <w:t xml:space="preserve">ecruiting Partner </w:t>
            </w:r>
          </w:p>
        </w:tc>
      </w:tr>
      <w:tr w:rsidR="00950E00" w:rsidRPr="00950E00" w14:paraId="2A29DE4F" w14:textId="77777777" w:rsidTr="00EF2B4C">
        <w:trPr>
          <w:cnfStyle w:val="000000010000" w:firstRow="0" w:lastRow="0" w:firstColumn="0" w:lastColumn="0" w:oddVBand="0" w:evenVBand="0" w:oddHBand="0" w:evenHBand="1" w:firstRowFirstColumn="0" w:firstRowLastColumn="0" w:lastRowFirstColumn="0" w:lastRowLastColumn="0"/>
          <w:cantSplit/>
          <w:trHeight w:val="2214"/>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7F8A66E2" w14:textId="77777777" w:rsidR="0097698D" w:rsidRPr="00950E00" w:rsidRDefault="004E4270" w:rsidP="00950E00">
            <w:pPr>
              <w:rPr>
                <w:szCs w:val="22"/>
              </w:rPr>
            </w:pPr>
            <w:r w:rsidRPr="00950E00">
              <w:rPr>
                <w:szCs w:val="22"/>
              </w:rPr>
              <w:lastRenderedPageBreak/>
              <w:t xml:space="preserve">Recruiting </w:t>
            </w:r>
          </w:p>
        </w:tc>
        <w:tc>
          <w:tcPr>
            <w:tcW w:w="981" w:type="pct"/>
            <w:tcBorders>
              <w:left w:val="none" w:sz="0" w:space="0" w:color="auto"/>
              <w:right w:val="none" w:sz="0" w:space="0" w:color="auto"/>
            </w:tcBorders>
          </w:tcPr>
          <w:p w14:paraId="7B99E7BB" w14:textId="77777777" w:rsidR="0097698D" w:rsidRPr="00950E00" w:rsidRDefault="0097698D"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understanding of the full-cycle recruiting process </w:t>
            </w:r>
          </w:p>
        </w:tc>
        <w:tc>
          <w:tcPr>
            <w:tcW w:w="1339" w:type="pct"/>
            <w:tcBorders>
              <w:left w:val="none" w:sz="0" w:space="0" w:color="auto"/>
              <w:right w:val="none" w:sz="0" w:space="0" w:color="auto"/>
            </w:tcBorders>
          </w:tcPr>
          <w:p w14:paraId="5A5BFCF9" w14:textId="77777777" w:rsidR="0097698D" w:rsidRPr="00950E00" w:rsidRDefault="00315368"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Discuss j</w:t>
            </w:r>
            <w:r w:rsidR="0097698D" w:rsidRPr="00950E00">
              <w:rPr>
                <w:rFonts w:ascii="Arial" w:hAnsi="Arial" w:cs="Arial"/>
              </w:rPr>
              <w:t>ob application process</w:t>
            </w:r>
            <w:r w:rsidRPr="00950E00">
              <w:rPr>
                <w:rFonts w:ascii="Arial" w:hAnsi="Arial" w:cs="Arial"/>
              </w:rPr>
              <w:t>es</w:t>
            </w:r>
            <w:r w:rsidR="0097698D" w:rsidRPr="00950E00">
              <w:rPr>
                <w:rFonts w:ascii="Arial" w:hAnsi="Arial" w:cs="Arial"/>
              </w:rPr>
              <w:t xml:space="preserve"> and how to update a job posting </w:t>
            </w:r>
          </w:p>
          <w:p w14:paraId="1604C908"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Detail the process to clos</w:t>
            </w:r>
            <w:r w:rsidR="009D0067" w:rsidRPr="00950E00">
              <w:rPr>
                <w:rFonts w:ascii="Arial" w:hAnsi="Arial" w:cs="Arial"/>
              </w:rPr>
              <w:t>e</w:t>
            </w:r>
            <w:r w:rsidRPr="00950E00">
              <w:rPr>
                <w:rFonts w:ascii="Arial" w:hAnsi="Arial" w:cs="Arial"/>
              </w:rPr>
              <w:t xml:space="preserve"> a job requisition and position</w:t>
            </w:r>
          </w:p>
          <w:p w14:paraId="50A0F2F3"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Outline the various recruiting exceptions, including changing and freezing a job requisition </w:t>
            </w:r>
          </w:p>
          <w:p w14:paraId="49953336" w14:textId="77777777" w:rsidR="0097698D" w:rsidRPr="00950E00" w:rsidRDefault="0097698D"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Discuss recruiting reports</w:t>
            </w:r>
          </w:p>
        </w:tc>
        <w:tc>
          <w:tcPr>
            <w:tcW w:w="551" w:type="pct"/>
            <w:tcBorders>
              <w:left w:val="none" w:sz="0" w:space="0" w:color="auto"/>
              <w:right w:val="none" w:sz="0" w:space="0" w:color="auto"/>
            </w:tcBorders>
          </w:tcPr>
          <w:p w14:paraId="7BDA7DC6"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rPr>
                <w:sz w:val="20"/>
              </w:rPr>
            </w:pPr>
            <w:r w:rsidRPr="00950E00">
              <w:rPr>
                <w:sz w:val="20"/>
              </w:rPr>
              <w:t>180 Minutes</w:t>
            </w:r>
          </w:p>
        </w:tc>
        <w:tc>
          <w:tcPr>
            <w:tcW w:w="551" w:type="pct"/>
            <w:tcBorders>
              <w:left w:val="none" w:sz="0" w:space="0" w:color="auto"/>
              <w:right w:val="none" w:sz="0" w:space="0" w:color="auto"/>
            </w:tcBorders>
          </w:tcPr>
          <w:p w14:paraId="081808FF" w14:textId="77777777" w:rsidR="0097698D" w:rsidRPr="00950E00" w:rsidRDefault="009B5F59" w:rsidP="00950E00">
            <w:pPr>
              <w:jc w:val="center"/>
              <w:cnfStyle w:val="000000010000" w:firstRow="0" w:lastRow="0" w:firstColumn="0" w:lastColumn="0" w:oddVBand="0" w:evenVBand="0" w:oddHBand="0" w:evenHBand="1" w:firstRowFirstColumn="0" w:firstRowLastColumn="0" w:lastRowFirstColumn="0" w:lastRowLastColumn="0"/>
            </w:pPr>
            <w:r w:rsidRPr="00950E00">
              <w:t>Classroom</w:t>
            </w:r>
          </w:p>
        </w:tc>
        <w:tc>
          <w:tcPr>
            <w:tcW w:w="904" w:type="pct"/>
            <w:tcBorders>
              <w:left w:val="none" w:sz="0" w:space="0" w:color="auto"/>
            </w:tcBorders>
          </w:tcPr>
          <w:p w14:paraId="1D1DE00D" w14:textId="77777777" w:rsidR="0097698D" w:rsidRPr="00950E00" w:rsidRDefault="007D6C5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HR Partner</w:t>
            </w:r>
          </w:p>
          <w:p w14:paraId="1E291C28" w14:textId="77777777" w:rsidR="007D6C5D" w:rsidRPr="00950E00" w:rsidRDefault="007D6C5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Recruiting Partner</w:t>
            </w:r>
          </w:p>
        </w:tc>
      </w:tr>
      <w:tr w:rsidR="00950E00" w:rsidRPr="00950E00" w14:paraId="757737F7"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234243E2" w14:textId="77777777" w:rsidR="0097698D" w:rsidRPr="00950E00" w:rsidRDefault="004E4270" w:rsidP="00950E00">
            <w:pPr>
              <w:rPr>
                <w:szCs w:val="22"/>
              </w:rPr>
            </w:pPr>
            <w:r w:rsidRPr="00950E00">
              <w:rPr>
                <w:szCs w:val="22"/>
              </w:rPr>
              <w:t xml:space="preserve">Hiring and Onboarding </w:t>
            </w:r>
          </w:p>
        </w:tc>
        <w:tc>
          <w:tcPr>
            <w:tcW w:w="981" w:type="pct"/>
            <w:tcBorders>
              <w:left w:val="none" w:sz="0" w:space="0" w:color="auto"/>
              <w:right w:val="none" w:sz="0" w:space="0" w:color="auto"/>
            </w:tcBorders>
          </w:tcPr>
          <w:p w14:paraId="4032FE02"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w:t>
            </w:r>
            <w:r w:rsidR="00315368" w:rsidRPr="00950E00">
              <w:rPr>
                <w:color w:val="000000"/>
              </w:rPr>
              <w:t xml:space="preserve"> an</w:t>
            </w:r>
            <w:r w:rsidRPr="00950E00">
              <w:rPr>
                <w:color w:val="000000"/>
              </w:rPr>
              <w:t xml:space="preserve"> overview of the onboarding process</w:t>
            </w:r>
          </w:p>
        </w:tc>
        <w:tc>
          <w:tcPr>
            <w:tcW w:w="1339" w:type="pct"/>
            <w:tcBorders>
              <w:left w:val="none" w:sz="0" w:space="0" w:color="auto"/>
              <w:right w:val="none" w:sz="0" w:space="0" w:color="auto"/>
            </w:tcBorders>
          </w:tcPr>
          <w:p w14:paraId="7F476272"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management of the hiring process and onboarding process </w:t>
            </w:r>
          </w:p>
          <w:p w14:paraId="7098B9CE" w14:textId="77777777" w:rsidR="0097698D" w:rsidRPr="00950E00" w:rsidRDefault="0097698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Review related reports for onboarding and hiring, such as the Form I-9 monitoring</w:t>
            </w:r>
          </w:p>
        </w:tc>
        <w:tc>
          <w:tcPr>
            <w:tcW w:w="551" w:type="pct"/>
            <w:tcBorders>
              <w:left w:val="none" w:sz="0" w:space="0" w:color="auto"/>
              <w:right w:val="none" w:sz="0" w:space="0" w:color="auto"/>
            </w:tcBorders>
          </w:tcPr>
          <w:p w14:paraId="2E1D008F"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rPr>
                <w:sz w:val="20"/>
              </w:rPr>
            </w:pPr>
            <w:r w:rsidRPr="00950E00">
              <w:rPr>
                <w:sz w:val="20"/>
              </w:rPr>
              <w:t>120 Minutes</w:t>
            </w:r>
          </w:p>
        </w:tc>
        <w:tc>
          <w:tcPr>
            <w:tcW w:w="551" w:type="pct"/>
            <w:tcBorders>
              <w:left w:val="none" w:sz="0" w:space="0" w:color="auto"/>
              <w:right w:val="none" w:sz="0" w:space="0" w:color="auto"/>
            </w:tcBorders>
          </w:tcPr>
          <w:p w14:paraId="29AB3702" w14:textId="77777777" w:rsidR="0097698D" w:rsidRPr="00950E00" w:rsidRDefault="009B5F59" w:rsidP="00950E00">
            <w:pPr>
              <w:jc w:val="center"/>
              <w:cnfStyle w:val="000000100000" w:firstRow="0" w:lastRow="0" w:firstColumn="0" w:lastColumn="0" w:oddVBand="0" w:evenVBand="0" w:oddHBand="1" w:evenHBand="0" w:firstRowFirstColumn="0" w:firstRowLastColumn="0" w:lastRowFirstColumn="0" w:lastRowLastColumn="0"/>
            </w:pPr>
            <w:r w:rsidRPr="00950E00">
              <w:t>Classroom</w:t>
            </w:r>
          </w:p>
        </w:tc>
        <w:tc>
          <w:tcPr>
            <w:tcW w:w="904" w:type="pct"/>
            <w:tcBorders>
              <w:left w:val="none" w:sz="0" w:space="0" w:color="auto"/>
            </w:tcBorders>
          </w:tcPr>
          <w:p w14:paraId="2869FF07"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Faculty Partner</w:t>
            </w:r>
          </w:p>
          <w:p w14:paraId="056964F9"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Graduate Studies Partner</w:t>
            </w:r>
          </w:p>
          <w:p w14:paraId="37534520"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HR Partner</w:t>
            </w:r>
          </w:p>
          <w:p w14:paraId="108FBDF6" w14:textId="77777777" w:rsidR="0097698D"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Recruiting Partner</w:t>
            </w:r>
          </w:p>
        </w:tc>
      </w:tr>
      <w:tr w:rsidR="00950E00" w:rsidRPr="00950E00" w14:paraId="1279245B"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79AB085F" w14:textId="77777777" w:rsidR="0097698D" w:rsidRPr="00950E00" w:rsidRDefault="0097698D" w:rsidP="00950E00">
            <w:pPr>
              <w:rPr>
                <w:szCs w:val="22"/>
              </w:rPr>
            </w:pPr>
            <w:r w:rsidRPr="00950E00">
              <w:rPr>
                <w:szCs w:val="22"/>
              </w:rPr>
              <w:t xml:space="preserve">Benefits </w:t>
            </w:r>
          </w:p>
        </w:tc>
        <w:tc>
          <w:tcPr>
            <w:tcW w:w="981" w:type="pct"/>
            <w:tcBorders>
              <w:left w:val="none" w:sz="0" w:space="0" w:color="auto"/>
              <w:right w:val="none" w:sz="0" w:space="0" w:color="auto"/>
            </w:tcBorders>
          </w:tcPr>
          <w:p w14:paraId="316D1847" w14:textId="77777777" w:rsidR="0097698D" w:rsidRPr="00950E00" w:rsidRDefault="0097698D"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benefits and life events </w:t>
            </w:r>
          </w:p>
        </w:tc>
        <w:tc>
          <w:tcPr>
            <w:tcW w:w="1339" w:type="pct"/>
            <w:tcBorders>
              <w:left w:val="none" w:sz="0" w:space="0" w:color="auto"/>
              <w:right w:val="none" w:sz="0" w:space="0" w:color="auto"/>
            </w:tcBorders>
          </w:tcPr>
          <w:p w14:paraId="414927B2"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key </w:t>
            </w:r>
            <w:r w:rsidR="00346310" w:rsidRPr="00950E00">
              <w:rPr>
                <w:rFonts w:ascii="Arial" w:hAnsi="Arial" w:cs="Arial"/>
              </w:rPr>
              <w:t>benefits concepts and terminology</w:t>
            </w:r>
            <w:r w:rsidRPr="00950E00">
              <w:rPr>
                <w:rFonts w:ascii="Arial" w:hAnsi="Arial" w:cs="Arial"/>
              </w:rPr>
              <w:t xml:space="preserve"> </w:t>
            </w:r>
          </w:p>
          <w:p w14:paraId="2E84B194"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changes for employees and retirees, such as change benefits </w:t>
            </w:r>
          </w:p>
          <w:p w14:paraId="339D5368"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the management of Medicare information </w:t>
            </w:r>
          </w:p>
          <w:p w14:paraId="3595920D" w14:textId="77777777" w:rsidR="0097698D" w:rsidRPr="00950E00" w:rsidRDefault="0097698D"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related reports for benefits and life events </w:t>
            </w:r>
          </w:p>
        </w:tc>
        <w:tc>
          <w:tcPr>
            <w:tcW w:w="551" w:type="pct"/>
            <w:tcBorders>
              <w:left w:val="none" w:sz="0" w:space="0" w:color="auto"/>
              <w:right w:val="none" w:sz="0" w:space="0" w:color="auto"/>
            </w:tcBorders>
          </w:tcPr>
          <w:p w14:paraId="4610CB53"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rPr>
                <w:sz w:val="20"/>
              </w:rPr>
            </w:pPr>
            <w:r w:rsidRPr="00950E00">
              <w:rPr>
                <w:sz w:val="20"/>
              </w:rPr>
              <w:t>120 Minutes</w:t>
            </w:r>
          </w:p>
        </w:tc>
        <w:tc>
          <w:tcPr>
            <w:tcW w:w="551" w:type="pct"/>
            <w:tcBorders>
              <w:left w:val="none" w:sz="0" w:space="0" w:color="auto"/>
              <w:right w:val="none" w:sz="0" w:space="0" w:color="auto"/>
            </w:tcBorders>
          </w:tcPr>
          <w:p w14:paraId="0D54F763" w14:textId="77777777" w:rsidR="0097698D" w:rsidRPr="00950E00" w:rsidRDefault="009B5F59" w:rsidP="00950E00">
            <w:pPr>
              <w:jc w:val="center"/>
              <w:cnfStyle w:val="000000010000" w:firstRow="0" w:lastRow="0" w:firstColumn="0" w:lastColumn="0" w:oddVBand="0" w:evenVBand="0" w:oddHBand="0" w:evenHBand="1" w:firstRowFirstColumn="0" w:firstRowLastColumn="0" w:lastRowFirstColumn="0" w:lastRowLastColumn="0"/>
            </w:pPr>
            <w:r w:rsidRPr="00950E00">
              <w:t>Classroom</w:t>
            </w:r>
          </w:p>
        </w:tc>
        <w:tc>
          <w:tcPr>
            <w:tcW w:w="904" w:type="pct"/>
            <w:tcBorders>
              <w:left w:val="none" w:sz="0" w:space="0" w:color="auto"/>
            </w:tcBorders>
          </w:tcPr>
          <w:p w14:paraId="0FA34857" w14:textId="77777777" w:rsidR="003A54D5"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Benefits Partner</w:t>
            </w:r>
          </w:p>
          <w:p w14:paraId="061AEE00" w14:textId="77777777" w:rsidR="003A54D5"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Retiree Partner</w:t>
            </w:r>
          </w:p>
          <w:p w14:paraId="522938E9" w14:textId="77777777" w:rsidR="0097698D"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System Benefit Support</w:t>
            </w:r>
          </w:p>
        </w:tc>
      </w:tr>
      <w:tr w:rsidR="00950E00" w:rsidRPr="00950E00" w14:paraId="7CE839A2" w14:textId="77777777" w:rsidTr="00EF2B4C">
        <w:trPr>
          <w:cnfStyle w:val="000000100000" w:firstRow="0" w:lastRow="0" w:firstColumn="0" w:lastColumn="0" w:oddVBand="0" w:evenVBand="0" w:oddHBand="1" w:evenHBand="0" w:firstRowFirstColumn="0" w:firstRowLastColumn="0" w:lastRowFirstColumn="0" w:lastRowLastColumn="0"/>
          <w:cantSplit/>
          <w:trHeight w:val="1710"/>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4C746524" w14:textId="77777777" w:rsidR="0097698D" w:rsidRPr="00950E00" w:rsidRDefault="004E4270" w:rsidP="00950E00">
            <w:pPr>
              <w:rPr>
                <w:szCs w:val="22"/>
              </w:rPr>
            </w:pPr>
            <w:r w:rsidRPr="00950E00">
              <w:rPr>
                <w:szCs w:val="22"/>
              </w:rPr>
              <w:lastRenderedPageBreak/>
              <w:t xml:space="preserve">Time Off and Leave </w:t>
            </w:r>
          </w:p>
        </w:tc>
        <w:tc>
          <w:tcPr>
            <w:tcW w:w="981" w:type="pct"/>
            <w:tcBorders>
              <w:left w:val="none" w:sz="0" w:space="0" w:color="auto"/>
              <w:right w:val="none" w:sz="0" w:space="0" w:color="auto"/>
            </w:tcBorders>
          </w:tcPr>
          <w:p w14:paraId="2858E4C1"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time off and leave </w:t>
            </w:r>
          </w:p>
        </w:tc>
        <w:tc>
          <w:tcPr>
            <w:tcW w:w="1339" w:type="pct"/>
            <w:tcBorders>
              <w:left w:val="none" w:sz="0" w:space="0" w:color="auto"/>
              <w:right w:val="none" w:sz="0" w:space="0" w:color="auto"/>
            </w:tcBorders>
          </w:tcPr>
          <w:p w14:paraId="754C8F4F"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key concepts, terminology and changes as related to employee leave </w:t>
            </w:r>
          </w:p>
          <w:p w14:paraId="1522C9AE"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less frequent processes related to leaves and time off </w:t>
            </w:r>
          </w:p>
          <w:p w14:paraId="729FD4FA" w14:textId="77777777" w:rsidR="0097698D" w:rsidRPr="00950E00" w:rsidRDefault="0097698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related reports for time off and leave </w:t>
            </w:r>
          </w:p>
        </w:tc>
        <w:tc>
          <w:tcPr>
            <w:tcW w:w="551" w:type="pct"/>
            <w:tcBorders>
              <w:left w:val="none" w:sz="0" w:space="0" w:color="auto"/>
              <w:right w:val="none" w:sz="0" w:space="0" w:color="auto"/>
            </w:tcBorders>
          </w:tcPr>
          <w:p w14:paraId="78BA6092"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rPr>
                <w:sz w:val="20"/>
              </w:rPr>
            </w:pPr>
            <w:r w:rsidRPr="00950E00">
              <w:rPr>
                <w:sz w:val="20"/>
              </w:rPr>
              <w:t>120 Minutes</w:t>
            </w:r>
          </w:p>
        </w:tc>
        <w:tc>
          <w:tcPr>
            <w:tcW w:w="551" w:type="pct"/>
            <w:tcBorders>
              <w:left w:val="none" w:sz="0" w:space="0" w:color="auto"/>
              <w:right w:val="none" w:sz="0" w:space="0" w:color="auto"/>
            </w:tcBorders>
          </w:tcPr>
          <w:p w14:paraId="2117B4A8" w14:textId="77777777" w:rsidR="0097698D" w:rsidRPr="00950E00" w:rsidRDefault="009B5F59" w:rsidP="00950E00">
            <w:pPr>
              <w:jc w:val="center"/>
              <w:cnfStyle w:val="000000100000" w:firstRow="0" w:lastRow="0" w:firstColumn="0" w:lastColumn="0" w:oddVBand="0" w:evenVBand="0" w:oddHBand="1" w:evenHBand="0" w:firstRowFirstColumn="0" w:firstRowLastColumn="0" w:lastRowFirstColumn="0" w:lastRowLastColumn="0"/>
            </w:pPr>
            <w:r w:rsidRPr="00950E00">
              <w:t>Classroom</w:t>
            </w:r>
          </w:p>
        </w:tc>
        <w:tc>
          <w:tcPr>
            <w:tcW w:w="904" w:type="pct"/>
            <w:tcBorders>
              <w:left w:val="none" w:sz="0" w:space="0" w:color="auto"/>
            </w:tcBorders>
          </w:tcPr>
          <w:p w14:paraId="257A4F00" w14:textId="77777777" w:rsidR="0097698D"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Absence Partner</w:t>
            </w:r>
            <w:r w:rsidR="00F5028B" w:rsidRPr="00950E00">
              <w:rPr>
                <w:rFonts w:ascii="Arial" w:hAnsi="Arial" w:cs="Arial"/>
                <w:bCs/>
              </w:rPr>
              <w:t>*</w:t>
            </w:r>
          </w:p>
          <w:p w14:paraId="60356ECB"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HR Partner</w:t>
            </w:r>
          </w:p>
        </w:tc>
      </w:tr>
      <w:tr w:rsidR="00950E00" w:rsidRPr="00950E00" w14:paraId="73617FDD"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73F7FE86" w14:textId="77777777" w:rsidR="0097698D" w:rsidRPr="00950E00" w:rsidRDefault="004E4270" w:rsidP="00950E00">
            <w:pPr>
              <w:rPr>
                <w:szCs w:val="22"/>
              </w:rPr>
            </w:pPr>
            <w:r w:rsidRPr="00950E00">
              <w:rPr>
                <w:szCs w:val="22"/>
              </w:rPr>
              <w:t>Payroll</w:t>
            </w:r>
          </w:p>
        </w:tc>
        <w:tc>
          <w:tcPr>
            <w:tcW w:w="981" w:type="pct"/>
            <w:tcBorders>
              <w:left w:val="none" w:sz="0" w:space="0" w:color="auto"/>
              <w:right w:val="none" w:sz="0" w:space="0" w:color="auto"/>
            </w:tcBorders>
          </w:tcPr>
          <w:p w14:paraId="0BEC527E" w14:textId="77777777" w:rsidR="0097698D" w:rsidRPr="00950E00" w:rsidRDefault="0097698D"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the payroll process </w:t>
            </w:r>
          </w:p>
        </w:tc>
        <w:tc>
          <w:tcPr>
            <w:tcW w:w="1339" w:type="pct"/>
            <w:tcBorders>
              <w:left w:val="none" w:sz="0" w:space="0" w:color="auto"/>
              <w:right w:val="none" w:sz="0" w:space="0" w:color="auto"/>
            </w:tcBorders>
          </w:tcPr>
          <w:p w14:paraId="04257056"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key concepts and terminology related to payroll, such as pay cycle event and tax election </w:t>
            </w:r>
          </w:p>
          <w:p w14:paraId="2B534E70" w14:textId="77777777" w:rsidR="0097698D" w:rsidRPr="00950E00" w:rsidRDefault="0073698C"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Discuss payroll reporting code and</w:t>
            </w:r>
            <w:r w:rsidR="0097698D" w:rsidRPr="00950E00">
              <w:rPr>
                <w:rFonts w:ascii="Arial" w:hAnsi="Arial" w:cs="Arial"/>
              </w:rPr>
              <w:t xml:space="preserve"> less frequent</w:t>
            </w:r>
            <w:r w:rsidRPr="00950E00">
              <w:rPr>
                <w:rFonts w:ascii="Arial" w:hAnsi="Arial" w:cs="Arial"/>
              </w:rPr>
              <w:t>ly utilized</w:t>
            </w:r>
            <w:r w:rsidR="0097698D" w:rsidRPr="00950E00">
              <w:rPr>
                <w:rFonts w:ascii="Arial" w:hAnsi="Arial" w:cs="Arial"/>
              </w:rPr>
              <w:t xml:space="preserve"> areas </w:t>
            </w:r>
          </w:p>
        </w:tc>
        <w:tc>
          <w:tcPr>
            <w:tcW w:w="551" w:type="pct"/>
            <w:tcBorders>
              <w:left w:val="none" w:sz="0" w:space="0" w:color="auto"/>
              <w:right w:val="none" w:sz="0" w:space="0" w:color="auto"/>
            </w:tcBorders>
          </w:tcPr>
          <w:p w14:paraId="35F4E532"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rPr>
                <w:sz w:val="20"/>
              </w:rPr>
            </w:pPr>
            <w:r w:rsidRPr="00950E00">
              <w:rPr>
                <w:sz w:val="20"/>
              </w:rPr>
              <w:t>120 Minutes</w:t>
            </w:r>
          </w:p>
        </w:tc>
        <w:tc>
          <w:tcPr>
            <w:tcW w:w="551" w:type="pct"/>
            <w:tcBorders>
              <w:left w:val="none" w:sz="0" w:space="0" w:color="auto"/>
              <w:right w:val="none" w:sz="0" w:space="0" w:color="auto"/>
            </w:tcBorders>
          </w:tcPr>
          <w:p w14:paraId="0F098616" w14:textId="77777777" w:rsidR="0097698D" w:rsidRPr="00950E00" w:rsidRDefault="009B5F59" w:rsidP="00950E00">
            <w:pPr>
              <w:jc w:val="center"/>
              <w:cnfStyle w:val="000000010000" w:firstRow="0" w:lastRow="0" w:firstColumn="0" w:lastColumn="0" w:oddVBand="0" w:evenVBand="0" w:oddHBand="0" w:evenHBand="1" w:firstRowFirstColumn="0" w:firstRowLastColumn="0" w:lastRowFirstColumn="0" w:lastRowLastColumn="0"/>
            </w:pPr>
            <w:r w:rsidRPr="00950E00">
              <w:t>Classroom</w:t>
            </w:r>
          </w:p>
        </w:tc>
        <w:tc>
          <w:tcPr>
            <w:tcW w:w="904" w:type="pct"/>
            <w:tcBorders>
              <w:left w:val="none" w:sz="0" w:space="0" w:color="auto"/>
            </w:tcBorders>
          </w:tcPr>
          <w:p w14:paraId="0B9878DD" w14:textId="6939B64E" w:rsidR="0097698D" w:rsidRPr="009549B7" w:rsidRDefault="003A54D5" w:rsidP="009549B7">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Payroll Partner</w:t>
            </w:r>
          </w:p>
        </w:tc>
      </w:tr>
      <w:tr w:rsidR="00950E00" w:rsidRPr="00950E00" w14:paraId="5E3F5ED9"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7E73295B" w14:textId="77777777" w:rsidR="0097698D" w:rsidRPr="00950E00" w:rsidRDefault="0097698D" w:rsidP="00950E00">
            <w:pPr>
              <w:rPr>
                <w:szCs w:val="22"/>
              </w:rPr>
            </w:pPr>
            <w:r w:rsidRPr="00950E00">
              <w:rPr>
                <w:szCs w:val="22"/>
              </w:rPr>
              <w:t>Job a</w:t>
            </w:r>
            <w:r w:rsidR="00DF4832">
              <w:rPr>
                <w:szCs w:val="22"/>
              </w:rPr>
              <w:t>nd Organization</w:t>
            </w:r>
            <w:r w:rsidR="004E4270" w:rsidRPr="00950E00">
              <w:rPr>
                <w:szCs w:val="22"/>
              </w:rPr>
              <w:t>al Changes</w:t>
            </w:r>
          </w:p>
        </w:tc>
        <w:tc>
          <w:tcPr>
            <w:tcW w:w="981" w:type="pct"/>
            <w:tcBorders>
              <w:left w:val="none" w:sz="0" w:space="0" w:color="auto"/>
              <w:right w:val="none" w:sz="0" w:space="0" w:color="auto"/>
            </w:tcBorders>
          </w:tcPr>
          <w:p w14:paraId="230693CD"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 process overview related to job and organizational changes </w:t>
            </w:r>
          </w:p>
        </w:tc>
        <w:tc>
          <w:tcPr>
            <w:tcW w:w="1339" w:type="pct"/>
            <w:tcBorders>
              <w:left w:val="none" w:sz="0" w:space="0" w:color="auto"/>
              <w:right w:val="none" w:sz="0" w:space="0" w:color="auto"/>
            </w:tcBorders>
          </w:tcPr>
          <w:p w14:paraId="4E60F02B"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Detail items triggered by E</w:t>
            </w:r>
            <w:r w:rsidR="0064442C" w:rsidRPr="00950E00">
              <w:rPr>
                <w:rFonts w:ascii="Arial" w:hAnsi="Arial" w:cs="Arial"/>
              </w:rPr>
              <w:t>mployee Self-Service</w:t>
            </w:r>
            <w:r w:rsidRPr="00950E00">
              <w:rPr>
                <w:rFonts w:ascii="Arial" w:hAnsi="Arial" w:cs="Arial"/>
              </w:rPr>
              <w:t xml:space="preserve">, such as personal data and contact information </w:t>
            </w:r>
          </w:p>
          <w:p w14:paraId="77EA9382"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terminology and changes related to staffing, including </w:t>
            </w:r>
            <w:proofErr w:type="gramStart"/>
            <w:r w:rsidRPr="00950E00">
              <w:rPr>
                <w:rFonts w:ascii="Arial" w:hAnsi="Arial" w:cs="Arial"/>
              </w:rPr>
              <w:t>staffing</w:t>
            </w:r>
            <w:proofErr w:type="gramEnd"/>
            <w:r w:rsidRPr="00950E00">
              <w:rPr>
                <w:rFonts w:ascii="Arial" w:hAnsi="Arial" w:cs="Arial"/>
              </w:rPr>
              <w:t xml:space="preserve"> and initiating a change in job </w:t>
            </w:r>
          </w:p>
          <w:p w14:paraId="7D29E606"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less frequent processes related to moving a worker and changing an </w:t>
            </w:r>
            <w:r w:rsidR="00C916C0" w:rsidRPr="00950E00">
              <w:rPr>
                <w:rFonts w:ascii="Arial" w:hAnsi="Arial" w:cs="Arial"/>
              </w:rPr>
              <w:t>organization</w:t>
            </w:r>
            <w:r w:rsidRPr="00950E00">
              <w:rPr>
                <w:rFonts w:ascii="Arial" w:hAnsi="Arial" w:cs="Arial"/>
              </w:rPr>
              <w:t xml:space="preserve"> assignment </w:t>
            </w:r>
          </w:p>
          <w:p w14:paraId="4B6A6180" w14:textId="77777777" w:rsidR="0097698D" w:rsidRPr="00950E00" w:rsidRDefault="0097698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related reports for job and </w:t>
            </w:r>
            <w:r w:rsidR="00C916C0" w:rsidRPr="00950E00">
              <w:rPr>
                <w:rFonts w:ascii="Arial" w:hAnsi="Arial" w:cs="Arial"/>
              </w:rPr>
              <w:t>organization</w:t>
            </w:r>
            <w:r w:rsidRPr="00950E00">
              <w:rPr>
                <w:rFonts w:ascii="Arial" w:hAnsi="Arial" w:cs="Arial"/>
              </w:rPr>
              <w:t xml:space="preserve"> changes</w:t>
            </w:r>
          </w:p>
        </w:tc>
        <w:tc>
          <w:tcPr>
            <w:tcW w:w="551" w:type="pct"/>
            <w:tcBorders>
              <w:left w:val="none" w:sz="0" w:space="0" w:color="auto"/>
              <w:right w:val="none" w:sz="0" w:space="0" w:color="auto"/>
            </w:tcBorders>
          </w:tcPr>
          <w:p w14:paraId="4B2B45F0"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pPr>
            <w:r w:rsidRPr="00950E00">
              <w:t>180 Minutes</w:t>
            </w:r>
          </w:p>
        </w:tc>
        <w:tc>
          <w:tcPr>
            <w:tcW w:w="551" w:type="pct"/>
            <w:tcBorders>
              <w:left w:val="none" w:sz="0" w:space="0" w:color="auto"/>
              <w:right w:val="none" w:sz="0" w:space="0" w:color="auto"/>
            </w:tcBorders>
          </w:tcPr>
          <w:p w14:paraId="5626EB3E" w14:textId="77777777" w:rsidR="0097698D" w:rsidRPr="00950E00" w:rsidRDefault="009B5F59" w:rsidP="00950E00">
            <w:pPr>
              <w:jc w:val="center"/>
              <w:cnfStyle w:val="000000100000" w:firstRow="0" w:lastRow="0" w:firstColumn="0" w:lastColumn="0" w:oddVBand="0" w:evenVBand="0" w:oddHBand="1" w:evenHBand="0" w:firstRowFirstColumn="0" w:firstRowLastColumn="0" w:lastRowFirstColumn="0" w:lastRowLastColumn="0"/>
            </w:pPr>
            <w:r w:rsidRPr="00950E00">
              <w:t>Classroom</w:t>
            </w:r>
          </w:p>
        </w:tc>
        <w:tc>
          <w:tcPr>
            <w:tcW w:w="904" w:type="pct"/>
            <w:tcBorders>
              <w:left w:val="none" w:sz="0" w:space="0" w:color="auto"/>
            </w:tcBorders>
          </w:tcPr>
          <w:p w14:paraId="2E1B884F"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Faculty Partner</w:t>
            </w:r>
          </w:p>
          <w:p w14:paraId="71490FEB"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Graduate Studies Partner  </w:t>
            </w:r>
          </w:p>
          <w:p w14:paraId="1AF4A6AE" w14:textId="77777777" w:rsidR="003A54D5" w:rsidRPr="00950E00" w:rsidRDefault="003A54D5"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HR Partner</w:t>
            </w:r>
          </w:p>
          <w:p w14:paraId="36AB21E0" w14:textId="77777777" w:rsidR="0097698D" w:rsidRPr="00950E00" w:rsidRDefault="003A54D5" w:rsidP="00950E00">
            <w:pPr>
              <w:numPr>
                <w:ilvl w:val="0"/>
                <w:numId w:val="52"/>
              </w:numPr>
              <w:ind w:left="302" w:hanging="187"/>
              <w:cnfStyle w:val="000000100000" w:firstRow="0" w:lastRow="0" w:firstColumn="0" w:lastColumn="0" w:oddVBand="0" w:evenVBand="0" w:oddHBand="1" w:evenHBand="0" w:firstRowFirstColumn="0" w:firstRowLastColumn="0" w:lastRowFirstColumn="0" w:lastRowLastColumn="0"/>
              <w:rPr>
                <w:rFonts w:eastAsia="Calibri" w:cs="Arial"/>
                <w:bCs/>
                <w:szCs w:val="22"/>
              </w:rPr>
            </w:pPr>
            <w:r w:rsidRPr="00950E00">
              <w:rPr>
                <w:rFonts w:eastAsia="Calibri" w:cs="Arial"/>
                <w:bCs/>
                <w:szCs w:val="22"/>
              </w:rPr>
              <w:t>Payroll Partner</w:t>
            </w:r>
          </w:p>
        </w:tc>
      </w:tr>
      <w:tr w:rsidR="00950E00" w:rsidRPr="00950E00" w14:paraId="329C8249"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402687D1" w14:textId="77777777" w:rsidR="0097698D" w:rsidRPr="00950E00" w:rsidRDefault="004E4270" w:rsidP="00950E00">
            <w:pPr>
              <w:rPr>
                <w:szCs w:val="22"/>
              </w:rPr>
            </w:pPr>
            <w:r w:rsidRPr="00950E00">
              <w:rPr>
                <w:szCs w:val="22"/>
              </w:rPr>
              <w:lastRenderedPageBreak/>
              <w:t>Talent</w:t>
            </w:r>
          </w:p>
        </w:tc>
        <w:tc>
          <w:tcPr>
            <w:tcW w:w="981" w:type="pct"/>
            <w:tcBorders>
              <w:left w:val="none" w:sz="0" w:space="0" w:color="auto"/>
              <w:right w:val="none" w:sz="0" w:space="0" w:color="auto"/>
            </w:tcBorders>
          </w:tcPr>
          <w:p w14:paraId="213546BA" w14:textId="77777777" w:rsidR="0097698D" w:rsidRPr="00950E00" w:rsidRDefault="0097698D"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w:t>
            </w:r>
            <w:r w:rsidR="0064442C" w:rsidRPr="00950E00">
              <w:rPr>
                <w:color w:val="000000"/>
              </w:rPr>
              <w:t xml:space="preserve">to </w:t>
            </w:r>
            <w:r w:rsidRPr="00950E00">
              <w:rPr>
                <w:color w:val="000000"/>
              </w:rPr>
              <w:t xml:space="preserve">provide an overview for the talent process </w:t>
            </w:r>
          </w:p>
        </w:tc>
        <w:tc>
          <w:tcPr>
            <w:tcW w:w="1339" w:type="pct"/>
            <w:tcBorders>
              <w:left w:val="none" w:sz="0" w:space="0" w:color="auto"/>
              <w:right w:val="none" w:sz="0" w:space="0" w:color="auto"/>
            </w:tcBorders>
          </w:tcPr>
          <w:p w14:paraId="13E71355" w14:textId="77777777" w:rsidR="0097698D" w:rsidRPr="00950E00" w:rsidRDefault="0064442C"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w:t>
            </w:r>
            <w:r w:rsidR="0097698D" w:rsidRPr="00950E00">
              <w:rPr>
                <w:rFonts w:ascii="Arial" w:hAnsi="Arial" w:cs="Arial"/>
              </w:rPr>
              <w:t xml:space="preserve"> talent management related items, such as manage awards and manage internal projects </w:t>
            </w:r>
          </w:p>
          <w:p w14:paraId="22DD5B7A" w14:textId="77777777" w:rsidR="0097698D" w:rsidRPr="00950E00" w:rsidRDefault="0097698D"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related reports for talent, including worker expiring certifications </w:t>
            </w:r>
          </w:p>
        </w:tc>
        <w:tc>
          <w:tcPr>
            <w:tcW w:w="551" w:type="pct"/>
            <w:tcBorders>
              <w:left w:val="none" w:sz="0" w:space="0" w:color="auto"/>
              <w:right w:val="none" w:sz="0" w:space="0" w:color="auto"/>
            </w:tcBorders>
          </w:tcPr>
          <w:p w14:paraId="210B289F"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1" w:type="pct"/>
            <w:tcBorders>
              <w:left w:val="none" w:sz="0" w:space="0" w:color="auto"/>
              <w:right w:val="none" w:sz="0" w:space="0" w:color="auto"/>
            </w:tcBorders>
          </w:tcPr>
          <w:p w14:paraId="4422124F" w14:textId="77777777" w:rsidR="0097698D" w:rsidRPr="00950E00" w:rsidRDefault="009B5F59" w:rsidP="00950E00">
            <w:pPr>
              <w:jc w:val="center"/>
              <w:cnfStyle w:val="000000010000" w:firstRow="0" w:lastRow="0" w:firstColumn="0" w:lastColumn="0" w:oddVBand="0" w:evenVBand="0" w:oddHBand="0" w:evenHBand="1" w:firstRowFirstColumn="0" w:firstRowLastColumn="0" w:lastRowFirstColumn="0" w:lastRowLastColumn="0"/>
            </w:pPr>
            <w:r w:rsidRPr="00950E00">
              <w:t>Classroom</w:t>
            </w:r>
          </w:p>
        </w:tc>
        <w:tc>
          <w:tcPr>
            <w:tcW w:w="904" w:type="pct"/>
            <w:tcBorders>
              <w:left w:val="none" w:sz="0" w:space="0" w:color="auto"/>
            </w:tcBorders>
          </w:tcPr>
          <w:p w14:paraId="6A254387" w14:textId="77777777" w:rsidR="0097698D"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Talent Partner</w:t>
            </w:r>
          </w:p>
        </w:tc>
      </w:tr>
      <w:tr w:rsidR="00950E00" w:rsidRPr="00950E00" w14:paraId="7E5C055D" w14:textId="77777777" w:rsidTr="00EF2B4C">
        <w:trPr>
          <w:cnfStyle w:val="000000100000" w:firstRow="0" w:lastRow="0" w:firstColumn="0" w:lastColumn="0" w:oddVBand="0" w:evenVBand="0" w:oddHBand="1" w:evenHBand="0" w:firstRowFirstColumn="0" w:firstRowLastColumn="0" w:lastRowFirstColumn="0" w:lastRowLastColumn="0"/>
          <w:cantSplit/>
          <w:trHeight w:val="1800"/>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393F081B" w14:textId="1056979A" w:rsidR="0097698D" w:rsidRPr="00950E00" w:rsidRDefault="004E4270" w:rsidP="00950E00">
            <w:pPr>
              <w:rPr>
                <w:szCs w:val="22"/>
              </w:rPr>
            </w:pPr>
            <w:r w:rsidRPr="00950E00">
              <w:rPr>
                <w:szCs w:val="22"/>
              </w:rPr>
              <w:t>Compensation</w:t>
            </w:r>
            <w:r w:rsidR="00BD60F3">
              <w:rPr>
                <w:szCs w:val="22"/>
              </w:rPr>
              <w:t xml:space="preserve"> and Merit</w:t>
            </w:r>
          </w:p>
        </w:tc>
        <w:tc>
          <w:tcPr>
            <w:tcW w:w="981" w:type="pct"/>
            <w:tcBorders>
              <w:left w:val="none" w:sz="0" w:space="0" w:color="auto"/>
              <w:right w:val="none" w:sz="0" w:space="0" w:color="auto"/>
            </w:tcBorders>
          </w:tcPr>
          <w:p w14:paraId="4226C8A1"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merit and compensation </w:t>
            </w:r>
          </w:p>
        </w:tc>
        <w:tc>
          <w:tcPr>
            <w:tcW w:w="1339" w:type="pct"/>
            <w:tcBorders>
              <w:left w:val="none" w:sz="0" w:space="0" w:color="auto"/>
              <w:right w:val="none" w:sz="0" w:space="0" w:color="auto"/>
            </w:tcBorders>
          </w:tcPr>
          <w:p w14:paraId="64EB93A4"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processes related to compensation, such as proposing a compensation change </w:t>
            </w:r>
          </w:p>
          <w:p w14:paraId="3C8BDB89" w14:textId="77777777" w:rsidR="0097698D" w:rsidRPr="00950E00" w:rsidRDefault="0097698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the process related to requesting a compensation change and one-time payment </w:t>
            </w:r>
          </w:p>
        </w:tc>
        <w:tc>
          <w:tcPr>
            <w:tcW w:w="551" w:type="pct"/>
            <w:tcBorders>
              <w:left w:val="none" w:sz="0" w:space="0" w:color="auto"/>
              <w:right w:val="none" w:sz="0" w:space="0" w:color="auto"/>
            </w:tcBorders>
          </w:tcPr>
          <w:p w14:paraId="5C71F241"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1" w:type="pct"/>
            <w:tcBorders>
              <w:left w:val="none" w:sz="0" w:space="0" w:color="auto"/>
              <w:right w:val="none" w:sz="0" w:space="0" w:color="auto"/>
            </w:tcBorders>
          </w:tcPr>
          <w:p w14:paraId="1A679F80" w14:textId="77777777" w:rsidR="0097698D" w:rsidRPr="00950E00" w:rsidRDefault="009B5F59" w:rsidP="00950E00">
            <w:pPr>
              <w:jc w:val="center"/>
              <w:cnfStyle w:val="000000100000" w:firstRow="0" w:lastRow="0" w:firstColumn="0" w:lastColumn="0" w:oddVBand="0" w:evenVBand="0" w:oddHBand="1" w:evenHBand="0" w:firstRowFirstColumn="0" w:firstRowLastColumn="0" w:lastRowFirstColumn="0" w:lastRowLastColumn="0"/>
            </w:pPr>
            <w:r w:rsidRPr="00950E00">
              <w:t>Classroom</w:t>
            </w:r>
          </w:p>
        </w:tc>
        <w:tc>
          <w:tcPr>
            <w:tcW w:w="904" w:type="pct"/>
            <w:tcBorders>
              <w:left w:val="none" w:sz="0" w:space="0" w:color="auto"/>
            </w:tcBorders>
          </w:tcPr>
          <w:p w14:paraId="145EBCF5"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Compensation Partner  </w:t>
            </w:r>
          </w:p>
          <w:p w14:paraId="1183B31C" w14:textId="77777777" w:rsidR="003A54D5"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Faculty Partner</w:t>
            </w:r>
          </w:p>
          <w:p w14:paraId="047B042E" w14:textId="77777777" w:rsidR="0097698D"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HR Partner  </w:t>
            </w:r>
          </w:p>
        </w:tc>
      </w:tr>
      <w:tr w:rsidR="00950E00" w:rsidRPr="00950E00" w14:paraId="4592284D"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2B46CAE1" w14:textId="77777777" w:rsidR="0097698D" w:rsidRPr="00950E00" w:rsidRDefault="004E4270" w:rsidP="00950E00">
            <w:pPr>
              <w:rPr>
                <w:szCs w:val="22"/>
              </w:rPr>
            </w:pPr>
            <w:r w:rsidRPr="00950E00">
              <w:rPr>
                <w:szCs w:val="22"/>
              </w:rPr>
              <w:t xml:space="preserve">Separation </w:t>
            </w:r>
          </w:p>
        </w:tc>
        <w:tc>
          <w:tcPr>
            <w:tcW w:w="981" w:type="pct"/>
            <w:tcBorders>
              <w:left w:val="none" w:sz="0" w:space="0" w:color="auto"/>
              <w:right w:val="none" w:sz="0" w:space="0" w:color="auto"/>
            </w:tcBorders>
          </w:tcPr>
          <w:p w14:paraId="55E1EA96" w14:textId="77777777" w:rsidR="0097698D" w:rsidRPr="00950E00" w:rsidRDefault="0097698D"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overview of separation </w:t>
            </w:r>
          </w:p>
        </w:tc>
        <w:tc>
          <w:tcPr>
            <w:tcW w:w="1339" w:type="pct"/>
            <w:tcBorders>
              <w:left w:val="none" w:sz="0" w:space="0" w:color="auto"/>
              <w:right w:val="none" w:sz="0" w:space="0" w:color="auto"/>
            </w:tcBorders>
          </w:tcPr>
          <w:p w14:paraId="56F155F5" w14:textId="77777777" w:rsidR="0097698D" w:rsidRPr="00950E00" w:rsidRDefault="0097698D"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items related to separation, including COBRA and Medicare information </w:t>
            </w:r>
          </w:p>
          <w:p w14:paraId="037B6D34" w14:textId="77777777" w:rsidR="0097698D" w:rsidRPr="00950E00" w:rsidRDefault="0097698D"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Provide an understanding of the processes related to termination and ending a contingent worker contract </w:t>
            </w:r>
          </w:p>
        </w:tc>
        <w:tc>
          <w:tcPr>
            <w:tcW w:w="551" w:type="pct"/>
            <w:tcBorders>
              <w:left w:val="none" w:sz="0" w:space="0" w:color="auto"/>
              <w:right w:val="none" w:sz="0" w:space="0" w:color="auto"/>
            </w:tcBorders>
          </w:tcPr>
          <w:p w14:paraId="31190529"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1" w:type="pct"/>
            <w:tcBorders>
              <w:left w:val="none" w:sz="0" w:space="0" w:color="auto"/>
              <w:right w:val="none" w:sz="0" w:space="0" w:color="auto"/>
            </w:tcBorders>
          </w:tcPr>
          <w:p w14:paraId="27E7C240" w14:textId="77777777" w:rsidR="0097698D" w:rsidRPr="00950E00" w:rsidRDefault="009B5F59" w:rsidP="00950E00">
            <w:pPr>
              <w:jc w:val="center"/>
              <w:cnfStyle w:val="000000010000" w:firstRow="0" w:lastRow="0" w:firstColumn="0" w:lastColumn="0" w:oddVBand="0" w:evenVBand="0" w:oddHBand="0" w:evenHBand="1" w:firstRowFirstColumn="0" w:firstRowLastColumn="0" w:lastRowFirstColumn="0" w:lastRowLastColumn="0"/>
            </w:pPr>
            <w:r w:rsidRPr="00950E00">
              <w:t>Classroom</w:t>
            </w:r>
          </w:p>
        </w:tc>
        <w:tc>
          <w:tcPr>
            <w:tcW w:w="904" w:type="pct"/>
            <w:tcBorders>
              <w:left w:val="none" w:sz="0" w:space="0" w:color="auto"/>
            </w:tcBorders>
          </w:tcPr>
          <w:p w14:paraId="0113C840" w14:textId="77777777" w:rsidR="003A54D5"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Absence Partner</w:t>
            </w:r>
            <w:r w:rsidR="00F5028B" w:rsidRPr="00950E00">
              <w:rPr>
                <w:rFonts w:ascii="Arial" w:hAnsi="Arial" w:cs="Arial"/>
                <w:bCs/>
              </w:rPr>
              <w:t>*</w:t>
            </w:r>
          </w:p>
          <w:p w14:paraId="6EF5FF29" w14:textId="77777777" w:rsidR="003A54D5"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HR Partner  </w:t>
            </w:r>
          </w:p>
          <w:p w14:paraId="6E4AC5C6" w14:textId="77777777" w:rsidR="0097698D" w:rsidRPr="00950E00" w:rsidRDefault="003A54D5"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Payroll Partner</w:t>
            </w:r>
          </w:p>
        </w:tc>
      </w:tr>
      <w:tr w:rsidR="00950E00" w:rsidRPr="00950E00" w14:paraId="6A453771"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1320F70E" w14:textId="77777777" w:rsidR="0097698D" w:rsidRPr="00950E00" w:rsidRDefault="004E4270" w:rsidP="00950E00">
            <w:pPr>
              <w:rPr>
                <w:szCs w:val="22"/>
              </w:rPr>
            </w:pPr>
            <w:r w:rsidRPr="00950E00">
              <w:rPr>
                <w:szCs w:val="22"/>
              </w:rPr>
              <w:lastRenderedPageBreak/>
              <w:t xml:space="preserve">Performance Management </w:t>
            </w:r>
          </w:p>
        </w:tc>
        <w:tc>
          <w:tcPr>
            <w:tcW w:w="981" w:type="pct"/>
            <w:tcBorders>
              <w:left w:val="none" w:sz="0" w:space="0" w:color="auto"/>
              <w:right w:val="none" w:sz="0" w:space="0" w:color="auto"/>
            </w:tcBorders>
          </w:tcPr>
          <w:p w14:paraId="72B288D5" w14:textId="77777777" w:rsidR="0097698D" w:rsidRPr="00950E00" w:rsidRDefault="0097698D" w:rsidP="00950E00">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w:t>
            </w:r>
            <w:r w:rsidR="005C77FE" w:rsidRPr="00950E00">
              <w:rPr>
                <w:color w:val="000000"/>
              </w:rPr>
              <w:t>course</w:t>
            </w:r>
            <w:r w:rsidRPr="00950E00">
              <w:rPr>
                <w:color w:val="000000"/>
              </w:rPr>
              <w:t xml:space="preserve"> is to provide an </w:t>
            </w:r>
            <w:r w:rsidR="0064442C" w:rsidRPr="00950E00">
              <w:rPr>
                <w:color w:val="000000"/>
              </w:rPr>
              <w:t>overview of</w:t>
            </w:r>
            <w:r w:rsidRPr="00950E00">
              <w:rPr>
                <w:color w:val="000000"/>
              </w:rPr>
              <w:t xml:space="preserve"> performance management </w:t>
            </w:r>
          </w:p>
        </w:tc>
        <w:tc>
          <w:tcPr>
            <w:tcW w:w="1339" w:type="pct"/>
            <w:tcBorders>
              <w:left w:val="none" w:sz="0" w:space="0" w:color="auto"/>
              <w:right w:val="none" w:sz="0" w:space="0" w:color="auto"/>
            </w:tcBorders>
          </w:tcPr>
          <w:p w14:paraId="46384EC9"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D</w:t>
            </w:r>
            <w:r w:rsidR="0064442C" w:rsidRPr="00950E00">
              <w:rPr>
                <w:rFonts w:ascii="Arial" w:hAnsi="Arial" w:cs="Arial"/>
              </w:rPr>
              <w:t>iscuss</w:t>
            </w:r>
            <w:r w:rsidRPr="00950E00">
              <w:rPr>
                <w:rFonts w:ascii="Arial" w:hAnsi="Arial" w:cs="Arial"/>
              </w:rPr>
              <w:t xml:space="preserve"> items related to team performance, such as the performance review process and goals </w:t>
            </w:r>
          </w:p>
          <w:p w14:paraId="79335526"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performance items related to new hires, </w:t>
            </w:r>
            <w:proofErr w:type="gramStart"/>
            <w:r w:rsidRPr="00950E00">
              <w:rPr>
                <w:rFonts w:ascii="Arial" w:hAnsi="Arial" w:cs="Arial"/>
              </w:rPr>
              <w:t>promotions</w:t>
            </w:r>
            <w:proofErr w:type="gramEnd"/>
            <w:r w:rsidRPr="00950E00">
              <w:rPr>
                <w:rFonts w:ascii="Arial" w:hAnsi="Arial" w:cs="Arial"/>
              </w:rPr>
              <w:t xml:space="preserve"> and transfers </w:t>
            </w:r>
          </w:p>
          <w:p w14:paraId="415694BB" w14:textId="77777777" w:rsidR="0097698D" w:rsidRPr="00950E00" w:rsidRDefault="0097698D"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exceptions or less frequent events on cancel and rescind, such as giving an award and feedback </w:t>
            </w:r>
          </w:p>
          <w:p w14:paraId="3194A293" w14:textId="77777777" w:rsidR="0097698D" w:rsidRPr="00950E00" w:rsidRDefault="0097698D" w:rsidP="00950E00">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reports related to performance management </w:t>
            </w:r>
          </w:p>
        </w:tc>
        <w:tc>
          <w:tcPr>
            <w:tcW w:w="551" w:type="pct"/>
            <w:tcBorders>
              <w:left w:val="none" w:sz="0" w:space="0" w:color="auto"/>
              <w:right w:val="none" w:sz="0" w:space="0" w:color="auto"/>
            </w:tcBorders>
          </w:tcPr>
          <w:p w14:paraId="2E2DB6AC" w14:textId="77777777" w:rsidR="0097698D" w:rsidRPr="00950E00" w:rsidRDefault="0097698D" w:rsidP="00950E00">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1" w:type="pct"/>
            <w:tcBorders>
              <w:left w:val="none" w:sz="0" w:space="0" w:color="auto"/>
              <w:right w:val="none" w:sz="0" w:space="0" w:color="auto"/>
            </w:tcBorders>
          </w:tcPr>
          <w:p w14:paraId="2AC5B316" w14:textId="77777777" w:rsidR="0097698D" w:rsidRPr="00950E00" w:rsidRDefault="009B5F59" w:rsidP="00950E00">
            <w:pPr>
              <w:jc w:val="center"/>
              <w:cnfStyle w:val="000000100000" w:firstRow="0" w:lastRow="0" w:firstColumn="0" w:lastColumn="0" w:oddVBand="0" w:evenVBand="0" w:oddHBand="1" w:evenHBand="0" w:firstRowFirstColumn="0" w:firstRowLastColumn="0" w:lastRowFirstColumn="0" w:lastRowLastColumn="0"/>
            </w:pPr>
            <w:r w:rsidRPr="00950E00">
              <w:t>Classroom</w:t>
            </w:r>
          </w:p>
        </w:tc>
        <w:tc>
          <w:tcPr>
            <w:tcW w:w="904" w:type="pct"/>
            <w:tcBorders>
              <w:left w:val="none" w:sz="0" w:space="0" w:color="auto"/>
            </w:tcBorders>
          </w:tcPr>
          <w:p w14:paraId="7D741B38" w14:textId="77777777" w:rsidR="0097698D" w:rsidRPr="00950E00" w:rsidRDefault="003A54D5" w:rsidP="00950E00">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Talent Partner</w:t>
            </w:r>
          </w:p>
        </w:tc>
      </w:tr>
      <w:tr w:rsidR="00950E00" w:rsidRPr="00950E00" w14:paraId="061B37F1"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74" w:type="pct"/>
            <w:tcBorders>
              <w:right w:val="none" w:sz="0" w:space="0" w:color="auto"/>
            </w:tcBorders>
          </w:tcPr>
          <w:p w14:paraId="7C6CCCE1" w14:textId="77777777" w:rsidR="0097698D" w:rsidRPr="00950E00" w:rsidRDefault="003A54D5" w:rsidP="00950E00">
            <w:pPr>
              <w:rPr>
                <w:szCs w:val="22"/>
              </w:rPr>
            </w:pPr>
            <w:r w:rsidRPr="00950E00">
              <w:rPr>
                <w:szCs w:val="22"/>
              </w:rPr>
              <w:t xml:space="preserve">Workday Life </w:t>
            </w:r>
            <w:r w:rsidR="00ED602C" w:rsidRPr="00950E00">
              <w:rPr>
                <w:szCs w:val="22"/>
              </w:rPr>
              <w:t xml:space="preserve">– 4 Part Series  </w:t>
            </w:r>
          </w:p>
        </w:tc>
        <w:tc>
          <w:tcPr>
            <w:tcW w:w="981" w:type="pct"/>
            <w:tcBorders>
              <w:left w:val="none" w:sz="0" w:space="0" w:color="auto"/>
              <w:right w:val="none" w:sz="0" w:space="0" w:color="auto"/>
            </w:tcBorders>
          </w:tcPr>
          <w:p w14:paraId="74FCC3FA" w14:textId="77777777" w:rsidR="0097698D" w:rsidRPr="00950E00" w:rsidRDefault="003A54D5" w:rsidP="00950E00">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w:t>
            </w:r>
            <w:r w:rsidR="0064442C" w:rsidRPr="00950E00">
              <w:rPr>
                <w:color w:val="000000"/>
              </w:rPr>
              <w:t xml:space="preserve">of these events </w:t>
            </w:r>
            <w:r w:rsidRPr="00950E00">
              <w:rPr>
                <w:color w:val="000000"/>
              </w:rPr>
              <w:t xml:space="preserve">is to provide Core HR, </w:t>
            </w:r>
            <w:proofErr w:type="gramStart"/>
            <w:r w:rsidRPr="00950E00">
              <w:rPr>
                <w:color w:val="000000"/>
              </w:rPr>
              <w:t>Payroll</w:t>
            </w:r>
            <w:proofErr w:type="gramEnd"/>
            <w:r w:rsidRPr="00950E00">
              <w:rPr>
                <w:color w:val="000000"/>
              </w:rPr>
              <w:t xml:space="preserve"> and Benefits Partners with </w:t>
            </w:r>
            <w:r w:rsidR="007B31FB" w:rsidRPr="00950E00">
              <w:rPr>
                <w:color w:val="000000"/>
              </w:rPr>
              <w:t>an overview of</w:t>
            </w:r>
            <w:r w:rsidRPr="00950E00">
              <w:rPr>
                <w:color w:val="000000"/>
              </w:rPr>
              <w:t xml:space="preserve"> change impacts related to the Workday transition</w:t>
            </w:r>
          </w:p>
        </w:tc>
        <w:tc>
          <w:tcPr>
            <w:tcW w:w="1339" w:type="pct"/>
            <w:tcBorders>
              <w:left w:val="none" w:sz="0" w:space="0" w:color="auto"/>
              <w:right w:val="none" w:sz="0" w:space="0" w:color="auto"/>
            </w:tcBorders>
          </w:tcPr>
          <w:p w14:paraId="1FF751EC" w14:textId="77777777" w:rsidR="0097698D" w:rsidRPr="00950E00" w:rsidRDefault="00032E04"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Define security roles and supervisory organizations </w:t>
            </w:r>
          </w:p>
          <w:p w14:paraId="6E0E8733" w14:textId="77777777" w:rsidR="00032E04" w:rsidRPr="00950E00" w:rsidRDefault="00032E04"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Describe changes that will come about with Workday </w:t>
            </w:r>
          </w:p>
          <w:p w14:paraId="3E659FC5" w14:textId="77777777" w:rsidR="00032E04" w:rsidRPr="00950E00" w:rsidRDefault="00032E04"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Detail vari</w:t>
            </w:r>
            <w:r w:rsidR="007B31FB" w:rsidRPr="00950E00">
              <w:rPr>
                <w:rFonts w:ascii="Arial" w:hAnsi="Arial" w:cs="Arial"/>
              </w:rPr>
              <w:t>ou</w:t>
            </w:r>
            <w:r w:rsidRPr="00950E00">
              <w:rPr>
                <w:rFonts w:ascii="Arial" w:hAnsi="Arial" w:cs="Arial"/>
              </w:rPr>
              <w:t xml:space="preserve">s change impacts as they relate to key functional areas </w:t>
            </w:r>
          </w:p>
          <w:p w14:paraId="5BAF264D" w14:textId="77777777" w:rsidR="00032E04" w:rsidRPr="00950E00" w:rsidRDefault="00032E04"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Provide a general awareness</w:t>
            </w:r>
            <w:r w:rsidR="0064442C" w:rsidRPr="00950E00">
              <w:rPr>
                <w:rFonts w:ascii="Arial" w:hAnsi="Arial" w:cs="Arial"/>
              </w:rPr>
              <w:t xml:space="preserve"> of</w:t>
            </w:r>
            <w:r w:rsidRPr="00950E00">
              <w:rPr>
                <w:rFonts w:ascii="Arial" w:hAnsi="Arial" w:cs="Arial"/>
              </w:rPr>
              <w:t xml:space="preserve"> key concepts within Workday </w:t>
            </w:r>
          </w:p>
        </w:tc>
        <w:tc>
          <w:tcPr>
            <w:tcW w:w="551" w:type="pct"/>
            <w:tcBorders>
              <w:left w:val="none" w:sz="0" w:space="0" w:color="auto"/>
              <w:right w:val="none" w:sz="0" w:space="0" w:color="auto"/>
            </w:tcBorders>
          </w:tcPr>
          <w:p w14:paraId="695D3ABA" w14:textId="77777777" w:rsidR="0097698D" w:rsidRPr="00950E00" w:rsidRDefault="0097698D" w:rsidP="00950E00">
            <w:pPr>
              <w:jc w:val="center"/>
              <w:cnfStyle w:val="000000010000" w:firstRow="0" w:lastRow="0" w:firstColumn="0" w:lastColumn="0" w:oddVBand="0" w:evenVBand="0" w:oddHBand="0" w:evenHBand="1" w:firstRowFirstColumn="0" w:firstRowLastColumn="0" w:lastRowFirstColumn="0" w:lastRowLastColumn="0"/>
            </w:pPr>
          </w:p>
        </w:tc>
        <w:tc>
          <w:tcPr>
            <w:tcW w:w="551" w:type="pct"/>
            <w:tcBorders>
              <w:left w:val="none" w:sz="0" w:space="0" w:color="auto"/>
              <w:right w:val="none" w:sz="0" w:space="0" w:color="auto"/>
            </w:tcBorders>
          </w:tcPr>
          <w:p w14:paraId="38A2DAD8" w14:textId="77777777" w:rsidR="0097698D" w:rsidRPr="00950E00" w:rsidRDefault="00ED602C" w:rsidP="00950E00">
            <w:pPr>
              <w:jc w:val="center"/>
              <w:cnfStyle w:val="000000010000" w:firstRow="0" w:lastRow="0" w:firstColumn="0" w:lastColumn="0" w:oddVBand="0" w:evenVBand="0" w:oddHBand="0" w:evenHBand="1" w:firstRowFirstColumn="0" w:firstRowLastColumn="0" w:lastRowFirstColumn="0" w:lastRowLastColumn="0"/>
            </w:pPr>
            <w:r w:rsidRPr="00950E00">
              <w:t>WebEx</w:t>
            </w:r>
          </w:p>
        </w:tc>
        <w:tc>
          <w:tcPr>
            <w:tcW w:w="904" w:type="pct"/>
            <w:tcBorders>
              <w:left w:val="none" w:sz="0" w:space="0" w:color="auto"/>
            </w:tcBorders>
          </w:tcPr>
          <w:p w14:paraId="5AB2722D" w14:textId="77777777" w:rsidR="0064442C" w:rsidRPr="00950E00" w:rsidRDefault="0064442C"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w:t>
            </w:r>
            <w:r w:rsidR="002B4012" w:rsidRPr="00950E00">
              <w:rPr>
                <w:rFonts w:ascii="Arial" w:hAnsi="Arial" w:cs="Arial"/>
                <w:bCs/>
              </w:rPr>
              <w:t xml:space="preserve"> </w:t>
            </w:r>
            <w:r w:rsidR="001B34B9" w:rsidRPr="00950E00">
              <w:rPr>
                <w:rFonts w:ascii="Arial" w:hAnsi="Arial" w:cs="Arial"/>
                <w:bCs/>
              </w:rPr>
              <w:t>Partners</w:t>
            </w:r>
          </w:p>
          <w:p w14:paraId="0AD2FCCC" w14:textId="77777777" w:rsidR="0064442C" w:rsidRPr="00950E00" w:rsidRDefault="0064442C" w:rsidP="00950E00">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Budget Partner</w:t>
            </w:r>
          </w:p>
          <w:p w14:paraId="5B38C66B" w14:textId="77777777" w:rsidR="0064442C" w:rsidRPr="00950E00" w:rsidRDefault="0064442C" w:rsidP="00950E00">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Cost Center Approver</w:t>
            </w:r>
          </w:p>
          <w:p w14:paraId="2C20EC6F" w14:textId="77777777" w:rsidR="0097698D" w:rsidRPr="00950E00" w:rsidRDefault="0064442C" w:rsidP="00950E00">
            <w:pPr>
              <w:numPr>
                <w:ilvl w:val="0"/>
                <w:numId w:val="52"/>
              </w:numPr>
              <w:ind w:left="302" w:hanging="187"/>
              <w:cnfStyle w:val="000000010000" w:firstRow="0" w:lastRow="0" w:firstColumn="0" w:lastColumn="0" w:oddVBand="0" w:evenVBand="0" w:oddHBand="0" w:evenHBand="1" w:firstRowFirstColumn="0" w:firstRowLastColumn="0" w:lastRowFirstColumn="0" w:lastRowLastColumn="0"/>
              <w:rPr>
                <w:rFonts w:eastAsia="Calibri" w:cs="Arial"/>
                <w:bCs/>
                <w:szCs w:val="22"/>
              </w:rPr>
            </w:pPr>
            <w:r w:rsidRPr="00950E00">
              <w:rPr>
                <w:rFonts w:eastAsia="Calibri" w:cs="Arial"/>
                <w:bCs/>
                <w:szCs w:val="22"/>
              </w:rPr>
              <w:t>Sponsored Research Services</w:t>
            </w:r>
          </w:p>
        </w:tc>
      </w:tr>
    </w:tbl>
    <w:p w14:paraId="5D3DD551" w14:textId="77777777" w:rsidR="004E4270" w:rsidRPr="00950E00" w:rsidRDefault="004E4270" w:rsidP="004E4270">
      <w:pPr>
        <w:rPr>
          <w:rFonts w:cs="Arial"/>
        </w:rPr>
      </w:pPr>
      <w:r w:rsidRPr="00950E00">
        <w:rPr>
          <w:rFonts w:cs="Arial"/>
        </w:rPr>
        <w:t xml:space="preserve">* Denotes a full-time HR, Benefits and/or Payroll employee </w:t>
      </w:r>
    </w:p>
    <w:p w14:paraId="068388E2" w14:textId="0EB9B33A" w:rsidR="00D408C3" w:rsidRPr="00EF2B4C" w:rsidRDefault="004E4270">
      <w:pPr>
        <w:rPr>
          <w:rFonts w:cs="Arial"/>
        </w:rPr>
      </w:pPr>
      <w:r w:rsidRPr="00950E00">
        <w:rPr>
          <w:rFonts w:cs="Arial"/>
        </w:rPr>
        <w:t xml:space="preserve">** Denotes a full-time HR Departmental Processor or Liaison employee </w:t>
      </w:r>
      <w:r w:rsidR="00D408C3">
        <w:rPr>
          <w:rFonts w:cs="Arial"/>
          <w:b/>
        </w:rPr>
        <w:br w:type="page"/>
      </w:r>
    </w:p>
    <w:p w14:paraId="16B163E3" w14:textId="192B2ADF" w:rsidR="00F5179C" w:rsidRPr="00F5179C" w:rsidRDefault="00B84E61" w:rsidP="00EF2B4C">
      <w:pPr>
        <w:pStyle w:val="Heading2"/>
      </w:pPr>
      <w:r>
        <w:lastRenderedPageBreak/>
        <w:t xml:space="preserve">HR </w:t>
      </w:r>
      <w:r w:rsidR="00F5179C">
        <w:t xml:space="preserve">Departmental Processors and Liaisons </w:t>
      </w: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64"/>
        <w:gridCol w:w="3489"/>
        <w:gridCol w:w="1448"/>
        <w:gridCol w:w="1448"/>
        <w:gridCol w:w="2362"/>
      </w:tblGrid>
      <w:tr w:rsidR="00F5179C" w:rsidRPr="00950E00" w14:paraId="1D330116" w14:textId="77777777" w:rsidTr="00EF2B4C">
        <w:trPr>
          <w:cnfStyle w:val="100000000000" w:firstRow="1" w:lastRow="0" w:firstColumn="0" w:lastColumn="0" w:oddVBand="0" w:evenVBand="0" w:oddHBand="0" w:evenHBand="0" w:firstRowFirstColumn="0" w:firstRowLastColumn="0" w:lastRowFirstColumn="0" w:lastRowLastColumn="0"/>
          <w:cantSplit/>
          <w:trHeight w:val="277"/>
          <w:tblHeader/>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14:paraId="2E51B83C" w14:textId="77777777" w:rsidR="00F5179C" w:rsidRPr="00F5179C" w:rsidRDefault="00F5179C" w:rsidP="00F5179C">
            <w:pPr>
              <w:pStyle w:val="Header"/>
            </w:pPr>
            <w:r w:rsidRPr="00CF41A4">
              <w:t>Course Title</w:t>
            </w:r>
          </w:p>
        </w:tc>
        <w:tc>
          <w:tcPr>
            <w:tcW w:w="990" w:type="pct"/>
            <w:tcBorders>
              <w:top w:val="none" w:sz="0" w:space="0" w:color="auto"/>
              <w:left w:val="none" w:sz="0" w:space="0" w:color="auto"/>
              <w:bottom w:val="none" w:sz="0" w:space="0" w:color="auto"/>
              <w:right w:val="none" w:sz="0" w:space="0" w:color="auto"/>
            </w:tcBorders>
          </w:tcPr>
          <w:p w14:paraId="10159531" w14:textId="77777777" w:rsidR="00F5179C" w:rsidRPr="00F5179C" w:rsidRDefault="00F5179C" w:rsidP="00F5179C">
            <w:pPr>
              <w:pStyle w:val="Header"/>
              <w:cnfStyle w:val="100000000000" w:firstRow="1" w:lastRow="0" w:firstColumn="0" w:lastColumn="0" w:oddVBand="0" w:evenVBand="0" w:oddHBand="0" w:evenHBand="0" w:firstRowFirstColumn="0" w:firstRowLastColumn="0" w:lastRowFirstColumn="0" w:lastRowLastColumn="0"/>
            </w:pPr>
            <w:r w:rsidRPr="00CF41A4">
              <w:t>Purpose</w:t>
            </w:r>
          </w:p>
        </w:tc>
        <w:tc>
          <w:tcPr>
            <w:tcW w:w="1347" w:type="pct"/>
            <w:tcBorders>
              <w:top w:val="none" w:sz="0" w:space="0" w:color="auto"/>
              <w:left w:val="none" w:sz="0" w:space="0" w:color="auto"/>
              <w:bottom w:val="none" w:sz="0" w:space="0" w:color="auto"/>
              <w:right w:val="none" w:sz="0" w:space="0" w:color="auto"/>
            </w:tcBorders>
          </w:tcPr>
          <w:p w14:paraId="27091F8A" w14:textId="77777777" w:rsidR="00F5179C" w:rsidRPr="00F5179C" w:rsidRDefault="00F5179C" w:rsidP="00F5179C">
            <w:pPr>
              <w:pStyle w:val="Header"/>
              <w:cnfStyle w:val="100000000000" w:firstRow="1" w:lastRow="0" w:firstColumn="0" w:lastColumn="0" w:oddVBand="0" w:evenVBand="0" w:oddHBand="0" w:evenHBand="0" w:firstRowFirstColumn="0" w:firstRowLastColumn="0" w:lastRowFirstColumn="0" w:lastRowLastColumn="0"/>
            </w:pPr>
            <w:r w:rsidRPr="00CF41A4">
              <w:t>Overview</w:t>
            </w:r>
          </w:p>
        </w:tc>
        <w:tc>
          <w:tcPr>
            <w:tcW w:w="559" w:type="pct"/>
            <w:tcBorders>
              <w:top w:val="none" w:sz="0" w:space="0" w:color="auto"/>
              <w:left w:val="none" w:sz="0" w:space="0" w:color="auto"/>
              <w:bottom w:val="none" w:sz="0" w:space="0" w:color="auto"/>
              <w:right w:val="none" w:sz="0" w:space="0" w:color="auto"/>
            </w:tcBorders>
          </w:tcPr>
          <w:p w14:paraId="240BC774" w14:textId="77777777" w:rsidR="00F5179C" w:rsidRPr="00950E00" w:rsidRDefault="00F5179C" w:rsidP="00F5179C">
            <w:pPr>
              <w:pStyle w:val="Header"/>
              <w:cnfStyle w:val="100000000000" w:firstRow="1" w:lastRow="0" w:firstColumn="0" w:lastColumn="0" w:oddVBand="0" w:evenVBand="0" w:oddHBand="0" w:evenHBand="0" w:firstRowFirstColumn="0" w:firstRowLastColumn="0" w:lastRowFirstColumn="0" w:lastRowLastColumn="0"/>
            </w:pPr>
            <w:r w:rsidRPr="00CF41A4">
              <w:t>Duration</w:t>
            </w:r>
          </w:p>
        </w:tc>
        <w:tc>
          <w:tcPr>
            <w:tcW w:w="559" w:type="pct"/>
            <w:tcBorders>
              <w:top w:val="none" w:sz="0" w:space="0" w:color="auto"/>
              <w:left w:val="none" w:sz="0" w:space="0" w:color="auto"/>
              <w:bottom w:val="none" w:sz="0" w:space="0" w:color="auto"/>
              <w:right w:val="none" w:sz="0" w:space="0" w:color="auto"/>
            </w:tcBorders>
          </w:tcPr>
          <w:p w14:paraId="72EF6A34" w14:textId="77777777" w:rsidR="00F5179C" w:rsidRPr="00950E00" w:rsidRDefault="00F5179C" w:rsidP="00F5179C">
            <w:pPr>
              <w:pStyle w:val="Header"/>
              <w:cnfStyle w:val="100000000000" w:firstRow="1" w:lastRow="0" w:firstColumn="0" w:lastColumn="0" w:oddVBand="0" w:evenVBand="0" w:oddHBand="0" w:evenHBand="0" w:firstRowFirstColumn="0" w:firstRowLastColumn="0" w:lastRowFirstColumn="0" w:lastRowLastColumn="0"/>
            </w:pPr>
            <w:r w:rsidRPr="00CF41A4">
              <w:t>Delivery</w:t>
            </w:r>
          </w:p>
        </w:tc>
        <w:tc>
          <w:tcPr>
            <w:tcW w:w="912" w:type="pct"/>
            <w:tcBorders>
              <w:top w:val="none" w:sz="0" w:space="0" w:color="auto"/>
              <w:left w:val="none" w:sz="0" w:space="0" w:color="auto"/>
              <w:bottom w:val="none" w:sz="0" w:space="0" w:color="auto"/>
              <w:right w:val="none" w:sz="0" w:space="0" w:color="auto"/>
            </w:tcBorders>
          </w:tcPr>
          <w:p w14:paraId="65CA4E84" w14:textId="77777777" w:rsidR="00F5179C" w:rsidRPr="00F5179C" w:rsidRDefault="00F5179C" w:rsidP="00F5179C">
            <w:pPr>
              <w:pStyle w:val="Header"/>
              <w:cnfStyle w:val="100000000000" w:firstRow="1" w:lastRow="0" w:firstColumn="0" w:lastColumn="0" w:oddVBand="0" w:evenVBand="0" w:oddHBand="0" w:evenHBand="0" w:firstRowFirstColumn="0" w:firstRowLastColumn="0" w:lastRowFirstColumn="0" w:lastRowLastColumn="0"/>
            </w:pPr>
            <w:r w:rsidRPr="00CF41A4">
              <w:t>Security Roles</w:t>
            </w:r>
          </w:p>
        </w:tc>
      </w:tr>
      <w:tr w:rsidR="00D408C3" w:rsidRPr="00950E00" w14:paraId="03FBDA25"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48BD6862" w14:textId="7252EBBA" w:rsidR="00D408C3" w:rsidRPr="00950E00" w:rsidRDefault="00D408C3" w:rsidP="008256E5">
            <w:pPr>
              <w:rPr>
                <w:szCs w:val="22"/>
              </w:rPr>
            </w:pPr>
            <w:r w:rsidRPr="00950E00">
              <w:rPr>
                <w:szCs w:val="22"/>
              </w:rPr>
              <w:t xml:space="preserve">TAMUS Workday Core Concepts </w:t>
            </w:r>
          </w:p>
        </w:tc>
        <w:tc>
          <w:tcPr>
            <w:tcW w:w="990" w:type="pct"/>
            <w:tcBorders>
              <w:left w:val="none" w:sz="0" w:space="0" w:color="auto"/>
              <w:right w:val="none" w:sz="0" w:space="0" w:color="auto"/>
            </w:tcBorders>
          </w:tcPr>
          <w:p w14:paraId="255A44B4"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t xml:space="preserve">The purpose of this course is to </w:t>
            </w:r>
            <w:proofErr w:type="gramStart"/>
            <w:r w:rsidRPr="00950E00">
              <w:t>provide an introduction to</w:t>
            </w:r>
            <w:proofErr w:type="gramEnd"/>
            <w:r w:rsidRPr="00950E00">
              <w:t xml:space="preserve"> Workday including functionality and processes </w:t>
            </w:r>
          </w:p>
        </w:tc>
        <w:tc>
          <w:tcPr>
            <w:tcW w:w="1347" w:type="pct"/>
            <w:tcBorders>
              <w:left w:val="none" w:sz="0" w:space="0" w:color="auto"/>
              <w:right w:val="none" w:sz="0" w:space="0" w:color="auto"/>
            </w:tcBorders>
          </w:tcPr>
          <w:p w14:paraId="130A83B6"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users with a basic understanding of Workday</w:t>
            </w:r>
          </w:p>
          <w:p w14:paraId="156B9A30"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an understanding of the use of supervisory organizations</w:t>
            </w:r>
          </w:p>
          <w:p w14:paraId="5C06D856"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impacts and usage of self-service within Workday </w:t>
            </w:r>
          </w:p>
        </w:tc>
        <w:tc>
          <w:tcPr>
            <w:tcW w:w="559" w:type="pct"/>
            <w:tcBorders>
              <w:left w:val="none" w:sz="0" w:space="0" w:color="auto"/>
              <w:right w:val="none" w:sz="0" w:space="0" w:color="auto"/>
            </w:tcBorders>
          </w:tcPr>
          <w:p w14:paraId="0DA63E3A"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3DADE886"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4291E5BF"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 Partners</w:t>
            </w:r>
          </w:p>
          <w:p w14:paraId="7227BADB" w14:textId="743E6810" w:rsidR="00D408C3" w:rsidRPr="00950E00" w:rsidRDefault="00B84E61"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HR </w:t>
            </w:r>
            <w:r w:rsidR="00D408C3" w:rsidRPr="00950E00">
              <w:rPr>
                <w:rFonts w:ascii="Arial" w:hAnsi="Arial" w:cs="Arial"/>
                <w:bCs/>
              </w:rPr>
              <w:t>Departmental Processors and Liaisons security roles</w:t>
            </w:r>
          </w:p>
          <w:p w14:paraId="79386807"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3A178033"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6FEC6BD2" w14:textId="5B232CC9" w:rsidR="00D408C3" w:rsidRPr="00950E00" w:rsidRDefault="00D408C3" w:rsidP="008256E5">
            <w:pPr>
              <w:rPr>
                <w:szCs w:val="22"/>
              </w:rPr>
            </w:pPr>
            <w:r w:rsidRPr="00950E00">
              <w:rPr>
                <w:szCs w:val="22"/>
              </w:rPr>
              <w:t xml:space="preserve">Navigating Workday </w:t>
            </w:r>
          </w:p>
        </w:tc>
        <w:tc>
          <w:tcPr>
            <w:tcW w:w="990" w:type="pct"/>
            <w:tcBorders>
              <w:left w:val="none" w:sz="0" w:space="0" w:color="auto"/>
              <w:right w:val="none" w:sz="0" w:space="0" w:color="auto"/>
            </w:tcBorders>
          </w:tcPr>
          <w:p w14:paraId="5BF141D6"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overview the basic functionality of Workday with a specific focus on navigation </w:t>
            </w:r>
          </w:p>
        </w:tc>
        <w:tc>
          <w:tcPr>
            <w:tcW w:w="1347" w:type="pct"/>
            <w:tcBorders>
              <w:left w:val="none" w:sz="0" w:space="0" w:color="auto"/>
              <w:right w:val="none" w:sz="0" w:space="0" w:color="auto"/>
            </w:tcBorders>
          </w:tcPr>
          <w:p w14:paraId="517793F8"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Demonstrate how to navigate the home page and worklets</w:t>
            </w:r>
          </w:p>
          <w:p w14:paraId="73747A24"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 the Inbox and notifications, and how to use the search and mobile features</w:t>
            </w:r>
          </w:p>
        </w:tc>
        <w:tc>
          <w:tcPr>
            <w:tcW w:w="559" w:type="pct"/>
            <w:tcBorders>
              <w:left w:val="none" w:sz="0" w:space="0" w:color="auto"/>
              <w:right w:val="none" w:sz="0" w:space="0" w:color="auto"/>
            </w:tcBorders>
          </w:tcPr>
          <w:p w14:paraId="567EAA3E"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5455ED68"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2696F69E"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  Partners</w:t>
            </w:r>
            <w:proofErr w:type="gramEnd"/>
          </w:p>
          <w:p w14:paraId="087FD68E" w14:textId="281866A2" w:rsidR="00D408C3" w:rsidRPr="00950E00" w:rsidRDefault="00B84E61"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 xml:space="preserve">HR </w:t>
            </w:r>
            <w:r w:rsidR="00D408C3" w:rsidRPr="00950E00">
              <w:rPr>
                <w:rFonts w:ascii="Arial" w:hAnsi="Arial" w:cs="Arial"/>
                <w:bCs/>
              </w:rPr>
              <w:t>Departmental Processors and Liaisons security roles</w:t>
            </w:r>
          </w:p>
          <w:p w14:paraId="2B56C02E"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7F9C00DD"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329DF60D" w14:textId="77777777" w:rsidR="00D408C3" w:rsidRPr="00950E00" w:rsidRDefault="00D408C3" w:rsidP="00D408C3">
            <w:pPr>
              <w:rPr>
                <w:szCs w:val="22"/>
              </w:rPr>
            </w:pPr>
            <w:r w:rsidRPr="00950E00">
              <w:rPr>
                <w:szCs w:val="22"/>
              </w:rPr>
              <w:lastRenderedPageBreak/>
              <w:t xml:space="preserve">Workday Core HCM Concepts for HR Departmental Processors / Liaisons </w:t>
            </w:r>
          </w:p>
        </w:tc>
        <w:tc>
          <w:tcPr>
            <w:tcW w:w="990" w:type="pct"/>
            <w:tcBorders>
              <w:left w:val="none" w:sz="0" w:space="0" w:color="auto"/>
              <w:right w:val="none" w:sz="0" w:space="0" w:color="auto"/>
            </w:tcBorders>
          </w:tcPr>
          <w:p w14:paraId="70F51C2C"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course is to </w:t>
            </w:r>
            <w:proofErr w:type="gramStart"/>
            <w:r w:rsidRPr="00950E00">
              <w:rPr>
                <w:color w:val="000000"/>
              </w:rPr>
              <w:t>provide an introduction to</w:t>
            </w:r>
            <w:proofErr w:type="gramEnd"/>
            <w:r w:rsidRPr="00950E00">
              <w:rPr>
                <w:color w:val="000000"/>
              </w:rPr>
              <w:t xml:space="preserve"> terminology and key concepts as well as an overview of business processes </w:t>
            </w:r>
          </w:p>
        </w:tc>
        <w:tc>
          <w:tcPr>
            <w:tcW w:w="1347" w:type="pct"/>
            <w:tcBorders>
              <w:left w:val="none" w:sz="0" w:space="0" w:color="auto"/>
              <w:right w:val="none" w:sz="0" w:space="0" w:color="auto"/>
            </w:tcBorders>
          </w:tcPr>
          <w:p w14:paraId="0646C0D2"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Workday basics, such as security roles and </w:t>
            </w:r>
            <w:proofErr w:type="gramStart"/>
            <w:r w:rsidRPr="00950E00">
              <w:rPr>
                <w:rFonts w:ascii="Arial" w:hAnsi="Arial" w:cs="Arial"/>
              </w:rPr>
              <w:t>real time</w:t>
            </w:r>
            <w:proofErr w:type="gramEnd"/>
            <w:r w:rsidRPr="00950E00">
              <w:rPr>
                <w:rFonts w:ascii="Arial" w:hAnsi="Arial" w:cs="Arial"/>
              </w:rPr>
              <w:t xml:space="preserve"> data </w:t>
            </w:r>
          </w:p>
          <w:p w14:paraId="635FDD14"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getting work done through self-service </w:t>
            </w:r>
          </w:p>
          <w:p w14:paraId="6FB12938"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process of delegating work and requesting a delegation change </w:t>
            </w:r>
          </w:p>
          <w:p w14:paraId="7A874B31"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Provide an overview of common Workday processes, such as those related to recruiting and talent management  </w:t>
            </w:r>
          </w:p>
        </w:tc>
        <w:tc>
          <w:tcPr>
            <w:tcW w:w="559" w:type="pct"/>
            <w:tcBorders>
              <w:left w:val="none" w:sz="0" w:space="0" w:color="auto"/>
              <w:right w:val="none" w:sz="0" w:space="0" w:color="auto"/>
            </w:tcBorders>
          </w:tcPr>
          <w:p w14:paraId="335C8EC3"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120 Minutes</w:t>
            </w:r>
          </w:p>
        </w:tc>
        <w:tc>
          <w:tcPr>
            <w:tcW w:w="559" w:type="pct"/>
            <w:tcBorders>
              <w:left w:val="none" w:sz="0" w:space="0" w:color="auto"/>
              <w:right w:val="none" w:sz="0" w:space="0" w:color="auto"/>
            </w:tcBorders>
          </w:tcPr>
          <w:p w14:paraId="00DDA157"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WebEx</w:t>
            </w:r>
          </w:p>
        </w:tc>
        <w:tc>
          <w:tcPr>
            <w:tcW w:w="912" w:type="pct"/>
            <w:tcBorders>
              <w:left w:val="none" w:sz="0" w:space="0" w:color="auto"/>
            </w:tcBorders>
          </w:tcPr>
          <w:p w14:paraId="0DB79568" w14:textId="56EB7A71" w:rsidR="009549B7" w:rsidRDefault="009549B7"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Absence Partner</w:t>
            </w:r>
          </w:p>
          <w:p w14:paraId="5183398E"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HR Contact </w:t>
            </w:r>
          </w:p>
          <w:p w14:paraId="3243EA35"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I-9 Processor</w:t>
            </w:r>
          </w:p>
          <w:p w14:paraId="22C51BB7" w14:textId="77777777" w:rsidR="009549B7"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Recruiting Coordinator</w:t>
            </w:r>
          </w:p>
          <w:p w14:paraId="727CCE97" w14:textId="68938AAF" w:rsidR="00D408C3" w:rsidRPr="00950E00" w:rsidRDefault="009549B7"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Research Partner</w:t>
            </w:r>
            <w:r w:rsidR="00D408C3" w:rsidRPr="00950E00">
              <w:rPr>
                <w:rFonts w:ascii="Arial" w:hAnsi="Arial" w:cs="Arial"/>
                <w:bCs/>
              </w:rPr>
              <w:t xml:space="preserve"> </w:t>
            </w:r>
          </w:p>
          <w:p w14:paraId="390E60CE"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Talent Analyst  </w:t>
            </w:r>
          </w:p>
          <w:p w14:paraId="7F3C5448" w14:textId="77777777" w:rsidR="00D408C3"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Timekeeper</w:t>
            </w:r>
          </w:p>
          <w:p w14:paraId="77A492AD" w14:textId="487A3FE6" w:rsidR="009549B7" w:rsidRPr="00950E00" w:rsidRDefault="009549B7"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UIN Partner </w:t>
            </w:r>
          </w:p>
        </w:tc>
      </w:tr>
      <w:tr w:rsidR="00D408C3" w:rsidRPr="00950E00" w14:paraId="719643A0"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1EDA0E9B" w14:textId="77777777" w:rsidR="00D408C3" w:rsidRPr="00950E00" w:rsidRDefault="00D408C3" w:rsidP="00D408C3">
            <w:pPr>
              <w:rPr>
                <w:szCs w:val="22"/>
              </w:rPr>
            </w:pPr>
            <w:r w:rsidRPr="00950E00">
              <w:rPr>
                <w:szCs w:val="22"/>
              </w:rPr>
              <w:t>Recruiting</w:t>
            </w:r>
          </w:p>
        </w:tc>
        <w:tc>
          <w:tcPr>
            <w:tcW w:w="990" w:type="pct"/>
            <w:tcBorders>
              <w:left w:val="none" w:sz="0" w:space="0" w:color="auto"/>
              <w:right w:val="none" w:sz="0" w:space="0" w:color="auto"/>
            </w:tcBorders>
          </w:tcPr>
          <w:p w14:paraId="2E6F0E93"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overview of the recruiting process </w:t>
            </w:r>
          </w:p>
        </w:tc>
        <w:tc>
          <w:tcPr>
            <w:tcW w:w="1347" w:type="pct"/>
            <w:tcBorders>
              <w:left w:val="none" w:sz="0" w:space="0" w:color="auto"/>
              <w:right w:val="none" w:sz="0" w:space="0" w:color="auto"/>
            </w:tcBorders>
          </w:tcPr>
          <w:p w14:paraId="758EF511"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items related to position management and compensation, such as create position and request compensation change </w:t>
            </w:r>
          </w:p>
          <w:p w14:paraId="085C7AF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cost allocation and the job application process </w:t>
            </w:r>
          </w:p>
          <w:p w14:paraId="5EE573CC" w14:textId="77777777" w:rsidR="00D408C3" w:rsidRPr="00950E00" w:rsidRDefault="00D408C3"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processes for staff and evergreen requisition as well as exceptions </w:t>
            </w:r>
          </w:p>
        </w:tc>
        <w:tc>
          <w:tcPr>
            <w:tcW w:w="559" w:type="pct"/>
            <w:tcBorders>
              <w:left w:val="none" w:sz="0" w:space="0" w:color="auto"/>
              <w:right w:val="none" w:sz="0" w:space="0" w:color="auto"/>
            </w:tcBorders>
          </w:tcPr>
          <w:p w14:paraId="239849CE"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120 Minutes</w:t>
            </w:r>
          </w:p>
        </w:tc>
        <w:tc>
          <w:tcPr>
            <w:tcW w:w="559" w:type="pct"/>
            <w:tcBorders>
              <w:left w:val="none" w:sz="0" w:space="0" w:color="auto"/>
              <w:right w:val="none" w:sz="0" w:space="0" w:color="auto"/>
            </w:tcBorders>
          </w:tcPr>
          <w:p w14:paraId="24541E82"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WebEx</w:t>
            </w:r>
          </w:p>
        </w:tc>
        <w:tc>
          <w:tcPr>
            <w:tcW w:w="912" w:type="pct"/>
            <w:tcBorders>
              <w:left w:val="none" w:sz="0" w:space="0" w:color="auto"/>
            </w:tcBorders>
          </w:tcPr>
          <w:p w14:paraId="4028A031"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Recruiting Coordinator</w:t>
            </w:r>
          </w:p>
        </w:tc>
      </w:tr>
      <w:tr w:rsidR="00D408C3" w:rsidRPr="00950E00" w14:paraId="17343234"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CAD4A6F" w14:textId="77777777" w:rsidR="00D408C3" w:rsidRPr="00950E00" w:rsidRDefault="00D408C3" w:rsidP="00D408C3">
            <w:pPr>
              <w:rPr>
                <w:szCs w:val="22"/>
              </w:rPr>
            </w:pPr>
            <w:r w:rsidRPr="00950E00">
              <w:rPr>
                <w:szCs w:val="22"/>
              </w:rPr>
              <w:lastRenderedPageBreak/>
              <w:t xml:space="preserve">Staffing and Onboarding </w:t>
            </w:r>
          </w:p>
        </w:tc>
        <w:tc>
          <w:tcPr>
            <w:tcW w:w="990" w:type="pct"/>
            <w:tcBorders>
              <w:left w:val="none" w:sz="0" w:space="0" w:color="auto"/>
              <w:right w:val="none" w:sz="0" w:space="0" w:color="auto"/>
            </w:tcBorders>
          </w:tcPr>
          <w:p w14:paraId="0F0D612A"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course is to provide an overview of onboarding, hiring, staffing and security roles </w:t>
            </w:r>
          </w:p>
        </w:tc>
        <w:tc>
          <w:tcPr>
            <w:tcW w:w="1347" w:type="pct"/>
            <w:tcBorders>
              <w:left w:val="none" w:sz="0" w:space="0" w:color="auto"/>
              <w:right w:val="none" w:sz="0" w:space="0" w:color="auto"/>
            </w:tcBorders>
          </w:tcPr>
          <w:p w14:paraId="0F553DC3"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onboarding items, including processes related to the Form I-9 </w:t>
            </w:r>
          </w:p>
          <w:p w14:paraId="542F097A"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hiring and staffing, such as hire employee or contract contingent worker and add additional job </w:t>
            </w:r>
          </w:p>
          <w:p w14:paraId="2B8B6A88"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of assigning roles and changing organization assignments </w:t>
            </w:r>
          </w:p>
        </w:tc>
        <w:tc>
          <w:tcPr>
            <w:tcW w:w="559" w:type="pct"/>
            <w:tcBorders>
              <w:left w:val="none" w:sz="0" w:space="0" w:color="auto"/>
              <w:right w:val="none" w:sz="0" w:space="0" w:color="auto"/>
            </w:tcBorders>
          </w:tcPr>
          <w:p w14:paraId="1E82BBC0"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120 Minutes</w:t>
            </w:r>
          </w:p>
        </w:tc>
        <w:tc>
          <w:tcPr>
            <w:tcW w:w="559" w:type="pct"/>
            <w:tcBorders>
              <w:left w:val="none" w:sz="0" w:space="0" w:color="auto"/>
              <w:right w:val="none" w:sz="0" w:space="0" w:color="auto"/>
            </w:tcBorders>
          </w:tcPr>
          <w:p w14:paraId="18696E26"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WebEx</w:t>
            </w:r>
          </w:p>
        </w:tc>
        <w:tc>
          <w:tcPr>
            <w:tcW w:w="912" w:type="pct"/>
            <w:tcBorders>
              <w:left w:val="none" w:sz="0" w:space="0" w:color="auto"/>
            </w:tcBorders>
          </w:tcPr>
          <w:p w14:paraId="1FB36087"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HR Contact</w:t>
            </w:r>
          </w:p>
          <w:p w14:paraId="3F8AE1C7" w14:textId="77777777" w:rsidR="00D408C3"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I-9 Processor</w:t>
            </w:r>
          </w:p>
          <w:p w14:paraId="14F22A35" w14:textId="77777777" w:rsidR="009549B7" w:rsidRDefault="009549B7"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Research Partner</w:t>
            </w:r>
          </w:p>
          <w:p w14:paraId="2949E9F4" w14:textId="228B8E00" w:rsidR="009549B7" w:rsidRPr="00950E00" w:rsidRDefault="009549B7"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UIN Partner </w:t>
            </w:r>
          </w:p>
          <w:p w14:paraId="4E0454C0" w14:textId="77777777" w:rsidR="00D408C3" w:rsidRPr="00950E00" w:rsidRDefault="00D408C3" w:rsidP="00D408C3">
            <w:pPr>
              <w:ind w:left="117"/>
              <w:cnfStyle w:val="000000100000" w:firstRow="0" w:lastRow="0" w:firstColumn="0" w:lastColumn="0" w:oddVBand="0" w:evenVBand="0" w:oddHBand="1" w:evenHBand="0" w:firstRowFirstColumn="0" w:firstRowLastColumn="0" w:lastRowFirstColumn="0" w:lastRowLastColumn="0"/>
              <w:rPr>
                <w:rFonts w:eastAsia="Calibri" w:cs="Arial"/>
                <w:bCs/>
                <w:szCs w:val="22"/>
              </w:rPr>
            </w:pPr>
          </w:p>
        </w:tc>
      </w:tr>
      <w:tr w:rsidR="00D408C3" w:rsidRPr="00950E00" w14:paraId="2FFDA343"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4876B04F" w14:textId="13A1000C" w:rsidR="00D408C3" w:rsidRPr="00950E00" w:rsidRDefault="00D408C3" w:rsidP="00D408C3">
            <w:pPr>
              <w:rPr>
                <w:szCs w:val="22"/>
              </w:rPr>
            </w:pPr>
            <w:r w:rsidRPr="00950E00">
              <w:rPr>
                <w:szCs w:val="22"/>
              </w:rPr>
              <w:t xml:space="preserve">Goals and Performance </w:t>
            </w:r>
          </w:p>
        </w:tc>
        <w:tc>
          <w:tcPr>
            <w:tcW w:w="990" w:type="pct"/>
            <w:tcBorders>
              <w:left w:val="none" w:sz="0" w:space="0" w:color="auto"/>
              <w:right w:val="none" w:sz="0" w:space="0" w:color="auto"/>
            </w:tcBorders>
          </w:tcPr>
          <w:p w14:paraId="0C56A21D"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The purpose of this course is to provide a general overview of the processes related to goals and performance management</w:t>
            </w:r>
          </w:p>
        </w:tc>
        <w:tc>
          <w:tcPr>
            <w:tcW w:w="1347" w:type="pct"/>
            <w:tcBorders>
              <w:left w:val="none" w:sz="0" w:space="0" w:color="auto"/>
              <w:right w:val="none" w:sz="0" w:space="0" w:color="auto"/>
            </w:tcBorders>
          </w:tcPr>
          <w:p w14:paraId="7295FD16"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initiated processes, such as cascade goals </w:t>
            </w:r>
          </w:p>
          <w:p w14:paraId="7F1B2AED" w14:textId="77777777" w:rsidR="00D408C3" w:rsidRPr="00950E00" w:rsidRDefault="00D408C3"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Discuss steps that must be taken by employees and managers for both goal setting and performance reviews </w:t>
            </w:r>
          </w:p>
        </w:tc>
        <w:tc>
          <w:tcPr>
            <w:tcW w:w="559" w:type="pct"/>
            <w:tcBorders>
              <w:left w:val="none" w:sz="0" w:space="0" w:color="auto"/>
              <w:right w:val="none" w:sz="0" w:space="0" w:color="auto"/>
            </w:tcBorders>
          </w:tcPr>
          <w:p w14:paraId="504AC2B4"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5F1C4FED"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WebEx</w:t>
            </w:r>
          </w:p>
        </w:tc>
        <w:tc>
          <w:tcPr>
            <w:tcW w:w="912" w:type="pct"/>
            <w:tcBorders>
              <w:left w:val="none" w:sz="0" w:space="0" w:color="auto"/>
            </w:tcBorders>
          </w:tcPr>
          <w:p w14:paraId="5C331D7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Talent Analyst</w:t>
            </w:r>
          </w:p>
        </w:tc>
      </w:tr>
      <w:tr w:rsidR="00D408C3" w:rsidRPr="00950E00" w14:paraId="5B1A3995"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306D1D0E" w14:textId="77777777" w:rsidR="00D408C3" w:rsidRPr="00950E00" w:rsidRDefault="00D408C3" w:rsidP="00D408C3">
            <w:pPr>
              <w:rPr>
                <w:szCs w:val="22"/>
              </w:rPr>
            </w:pPr>
            <w:r w:rsidRPr="00950E00">
              <w:rPr>
                <w:szCs w:val="22"/>
              </w:rPr>
              <w:t>Tracking Time</w:t>
            </w:r>
          </w:p>
        </w:tc>
        <w:tc>
          <w:tcPr>
            <w:tcW w:w="990" w:type="pct"/>
            <w:tcBorders>
              <w:left w:val="none" w:sz="0" w:space="0" w:color="auto"/>
              <w:right w:val="none" w:sz="0" w:space="0" w:color="auto"/>
            </w:tcBorders>
          </w:tcPr>
          <w:p w14:paraId="65006226"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course is to provide an overview of time tracking </w:t>
            </w:r>
          </w:p>
        </w:tc>
        <w:tc>
          <w:tcPr>
            <w:tcW w:w="1347" w:type="pct"/>
            <w:tcBorders>
              <w:left w:val="none" w:sz="0" w:space="0" w:color="auto"/>
              <w:right w:val="none" w:sz="0" w:space="0" w:color="auto"/>
            </w:tcBorders>
          </w:tcPr>
          <w:p w14:paraId="5AC23142"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items related to time tracking, including entering time and assigning a work schedule </w:t>
            </w:r>
          </w:p>
          <w:p w14:paraId="66E88891"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exceptions related to time tracking, including cancel and rescind assigned work schedule </w:t>
            </w:r>
          </w:p>
          <w:p w14:paraId="01CC097B"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reports related to time tracking </w:t>
            </w:r>
          </w:p>
        </w:tc>
        <w:tc>
          <w:tcPr>
            <w:tcW w:w="559" w:type="pct"/>
            <w:tcBorders>
              <w:left w:val="none" w:sz="0" w:space="0" w:color="auto"/>
              <w:right w:val="none" w:sz="0" w:space="0" w:color="auto"/>
            </w:tcBorders>
          </w:tcPr>
          <w:p w14:paraId="0B946F41"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587CD39A"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WebEx</w:t>
            </w:r>
          </w:p>
        </w:tc>
        <w:tc>
          <w:tcPr>
            <w:tcW w:w="912" w:type="pct"/>
            <w:tcBorders>
              <w:left w:val="none" w:sz="0" w:space="0" w:color="auto"/>
            </w:tcBorders>
          </w:tcPr>
          <w:p w14:paraId="47CE9440"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Timekeeper</w:t>
            </w:r>
          </w:p>
        </w:tc>
      </w:tr>
      <w:tr w:rsidR="00D408C3" w:rsidRPr="00950E00" w14:paraId="4EBA7160"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181FFD45" w14:textId="77777777" w:rsidR="00D408C3" w:rsidRPr="00950E00" w:rsidRDefault="00D408C3" w:rsidP="00D408C3">
            <w:pPr>
              <w:rPr>
                <w:szCs w:val="22"/>
              </w:rPr>
            </w:pPr>
            <w:r w:rsidRPr="00950E00">
              <w:rPr>
                <w:szCs w:val="22"/>
              </w:rPr>
              <w:lastRenderedPageBreak/>
              <w:t xml:space="preserve">Managing Time Off and Leave </w:t>
            </w:r>
          </w:p>
        </w:tc>
        <w:tc>
          <w:tcPr>
            <w:tcW w:w="990" w:type="pct"/>
            <w:tcBorders>
              <w:left w:val="none" w:sz="0" w:space="0" w:color="auto"/>
              <w:right w:val="none" w:sz="0" w:space="0" w:color="auto"/>
            </w:tcBorders>
          </w:tcPr>
          <w:p w14:paraId="1E440860"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overview of how to manage time off and leave </w:t>
            </w:r>
          </w:p>
        </w:tc>
        <w:tc>
          <w:tcPr>
            <w:tcW w:w="1347" w:type="pct"/>
            <w:tcBorders>
              <w:left w:val="none" w:sz="0" w:space="0" w:color="auto"/>
              <w:right w:val="none" w:sz="0" w:space="0" w:color="auto"/>
            </w:tcBorders>
          </w:tcPr>
          <w:p w14:paraId="33020937"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processes related to time off, such as cancel request time off </w:t>
            </w:r>
          </w:p>
          <w:p w14:paraId="7028619D"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processes related to leave, including </w:t>
            </w:r>
            <w:proofErr w:type="gramStart"/>
            <w:r w:rsidRPr="00950E00">
              <w:rPr>
                <w:rFonts w:ascii="Arial" w:hAnsi="Arial" w:cs="Arial"/>
              </w:rPr>
              <w:t>correcting</w:t>
            </w:r>
            <w:proofErr w:type="gramEnd"/>
            <w:r w:rsidRPr="00950E00">
              <w:rPr>
                <w:rFonts w:ascii="Arial" w:hAnsi="Arial" w:cs="Arial"/>
              </w:rPr>
              <w:t xml:space="preserve"> and canceling a leave of absence or returning from leave </w:t>
            </w:r>
          </w:p>
          <w:p w14:paraId="5835ADAF" w14:textId="77777777" w:rsidR="00D408C3" w:rsidRPr="00950E00" w:rsidRDefault="00D408C3"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reports related to time off and leave </w:t>
            </w:r>
          </w:p>
        </w:tc>
        <w:tc>
          <w:tcPr>
            <w:tcW w:w="559" w:type="pct"/>
            <w:tcBorders>
              <w:left w:val="none" w:sz="0" w:space="0" w:color="auto"/>
              <w:right w:val="none" w:sz="0" w:space="0" w:color="auto"/>
            </w:tcBorders>
          </w:tcPr>
          <w:p w14:paraId="1E54F0E9"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3BAAE86C"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WebEx</w:t>
            </w:r>
          </w:p>
        </w:tc>
        <w:tc>
          <w:tcPr>
            <w:tcW w:w="912" w:type="pct"/>
            <w:tcBorders>
              <w:left w:val="none" w:sz="0" w:space="0" w:color="auto"/>
            </w:tcBorders>
          </w:tcPr>
          <w:p w14:paraId="26A33F8B"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Absence Partner**</w:t>
            </w:r>
          </w:p>
          <w:p w14:paraId="5FC975D6"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HR Contact</w:t>
            </w:r>
          </w:p>
        </w:tc>
      </w:tr>
      <w:tr w:rsidR="00D408C3" w:rsidRPr="00950E00" w14:paraId="24B09831"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619C5986" w14:textId="77777777" w:rsidR="00D408C3" w:rsidRPr="00950E00" w:rsidRDefault="00D408C3" w:rsidP="00D408C3">
            <w:pPr>
              <w:rPr>
                <w:szCs w:val="22"/>
              </w:rPr>
            </w:pPr>
            <w:r w:rsidRPr="00950E00">
              <w:rPr>
                <w:szCs w:val="22"/>
              </w:rPr>
              <w:t xml:space="preserve">Answering Common Employee Questions </w:t>
            </w:r>
          </w:p>
        </w:tc>
        <w:tc>
          <w:tcPr>
            <w:tcW w:w="990" w:type="pct"/>
            <w:tcBorders>
              <w:left w:val="none" w:sz="0" w:space="0" w:color="auto"/>
              <w:right w:val="none" w:sz="0" w:space="0" w:color="auto"/>
            </w:tcBorders>
          </w:tcPr>
          <w:p w14:paraId="462347DD"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session is to provide answers and tips for common questions from employees </w:t>
            </w:r>
          </w:p>
        </w:tc>
        <w:tc>
          <w:tcPr>
            <w:tcW w:w="1347" w:type="pct"/>
            <w:tcBorders>
              <w:left w:val="none" w:sz="0" w:space="0" w:color="auto"/>
              <w:right w:val="none" w:sz="0" w:space="0" w:color="auto"/>
            </w:tcBorders>
          </w:tcPr>
          <w:p w14:paraId="5288CF7D"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Provide a list of questions and answers for common questions asked by employees  </w:t>
            </w:r>
          </w:p>
        </w:tc>
        <w:tc>
          <w:tcPr>
            <w:tcW w:w="559" w:type="pct"/>
            <w:tcBorders>
              <w:left w:val="none" w:sz="0" w:space="0" w:color="auto"/>
              <w:right w:val="none" w:sz="0" w:space="0" w:color="auto"/>
            </w:tcBorders>
          </w:tcPr>
          <w:p w14:paraId="658CBEF5"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6386A0F5"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WebEx</w:t>
            </w:r>
          </w:p>
        </w:tc>
        <w:tc>
          <w:tcPr>
            <w:tcW w:w="912" w:type="pct"/>
            <w:tcBorders>
              <w:left w:val="none" w:sz="0" w:space="0" w:color="auto"/>
            </w:tcBorders>
          </w:tcPr>
          <w:p w14:paraId="16EBDABE" w14:textId="43E211D1" w:rsidR="007B26C3" w:rsidRPr="009C747E" w:rsidRDefault="007B26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Absence Partner**</w:t>
            </w:r>
          </w:p>
          <w:p w14:paraId="3ED9BCAF" w14:textId="77777777" w:rsidR="00D408C3" w:rsidRPr="009C747E"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 xml:space="preserve">HR Contact </w:t>
            </w:r>
          </w:p>
          <w:p w14:paraId="42284BB5" w14:textId="77777777" w:rsidR="00D408C3" w:rsidRPr="009C747E"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 xml:space="preserve">I-9 Processor  </w:t>
            </w:r>
          </w:p>
          <w:p w14:paraId="1EED3932" w14:textId="77777777" w:rsidR="00D408C3" w:rsidRPr="009C747E"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 xml:space="preserve">Recruiting Coordinator </w:t>
            </w:r>
          </w:p>
          <w:p w14:paraId="67DC3112" w14:textId="0553739B" w:rsidR="007058C9" w:rsidRPr="009C747E" w:rsidRDefault="007058C9"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Research Partner</w:t>
            </w:r>
          </w:p>
          <w:p w14:paraId="0DB7EFDC" w14:textId="77777777" w:rsidR="00D408C3" w:rsidRPr="009C747E"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 xml:space="preserve">Talent Analyst  </w:t>
            </w:r>
          </w:p>
          <w:p w14:paraId="6D86C2A5" w14:textId="77777777" w:rsidR="00D408C3" w:rsidRPr="009C747E"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Timekeeper</w:t>
            </w:r>
          </w:p>
          <w:p w14:paraId="64798357" w14:textId="65E61CC4" w:rsidR="007058C9" w:rsidRPr="009C747E" w:rsidRDefault="007058C9"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C747E">
              <w:rPr>
                <w:rFonts w:ascii="Arial" w:hAnsi="Arial" w:cs="Arial"/>
                <w:bCs/>
              </w:rPr>
              <w:t>UIN Partner</w:t>
            </w:r>
          </w:p>
        </w:tc>
      </w:tr>
      <w:tr w:rsidR="00D408C3" w:rsidRPr="00950E00" w14:paraId="7496870F"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5CB65BF" w14:textId="77777777" w:rsidR="00D408C3" w:rsidRPr="00950E00" w:rsidRDefault="00D408C3" w:rsidP="00D408C3">
            <w:pPr>
              <w:rPr>
                <w:szCs w:val="22"/>
              </w:rPr>
            </w:pPr>
            <w:r w:rsidRPr="00950E00">
              <w:rPr>
                <w:szCs w:val="22"/>
              </w:rPr>
              <w:t>Answering Common Manager Questions</w:t>
            </w:r>
          </w:p>
        </w:tc>
        <w:tc>
          <w:tcPr>
            <w:tcW w:w="990" w:type="pct"/>
            <w:tcBorders>
              <w:left w:val="none" w:sz="0" w:space="0" w:color="auto"/>
              <w:right w:val="none" w:sz="0" w:space="0" w:color="auto"/>
            </w:tcBorders>
          </w:tcPr>
          <w:p w14:paraId="070B10FB"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The purpose of this session is to provide answers and tips for common questions from managers</w:t>
            </w:r>
          </w:p>
        </w:tc>
        <w:tc>
          <w:tcPr>
            <w:tcW w:w="1347" w:type="pct"/>
            <w:tcBorders>
              <w:left w:val="none" w:sz="0" w:space="0" w:color="auto"/>
              <w:right w:val="none" w:sz="0" w:space="0" w:color="auto"/>
            </w:tcBorders>
          </w:tcPr>
          <w:p w14:paraId="4E97105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Provide a list of questions and answers for common questions asked by managers  </w:t>
            </w:r>
          </w:p>
        </w:tc>
        <w:tc>
          <w:tcPr>
            <w:tcW w:w="559" w:type="pct"/>
            <w:tcBorders>
              <w:left w:val="none" w:sz="0" w:space="0" w:color="auto"/>
              <w:right w:val="none" w:sz="0" w:space="0" w:color="auto"/>
            </w:tcBorders>
          </w:tcPr>
          <w:p w14:paraId="145A2143"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60BACA66"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WebEx</w:t>
            </w:r>
          </w:p>
        </w:tc>
        <w:tc>
          <w:tcPr>
            <w:tcW w:w="912" w:type="pct"/>
            <w:tcBorders>
              <w:left w:val="none" w:sz="0" w:space="0" w:color="auto"/>
            </w:tcBorders>
          </w:tcPr>
          <w:p w14:paraId="06335E49" w14:textId="77777777" w:rsidR="007058C9" w:rsidRPr="009C747E"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Absence Partner**</w:t>
            </w:r>
          </w:p>
          <w:p w14:paraId="7BB4C6EB" w14:textId="77777777" w:rsidR="007058C9" w:rsidRPr="009C747E"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 xml:space="preserve">HR Contact </w:t>
            </w:r>
          </w:p>
          <w:p w14:paraId="6140329C" w14:textId="77777777" w:rsidR="007058C9" w:rsidRPr="009C747E"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 xml:space="preserve">I-9 Processor  </w:t>
            </w:r>
          </w:p>
          <w:p w14:paraId="76E273A5" w14:textId="77777777" w:rsidR="007058C9" w:rsidRPr="009C747E"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 xml:space="preserve">Recruiting Coordinator </w:t>
            </w:r>
          </w:p>
          <w:p w14:paraId="687B6D23" w14:textId="77777777" w:rsidR="007058C9" w:rsidRPr="009C747E"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Research Partner</w:t>
            </w:r>
          </w:p>
          <w:p w14:paraId="6216BCA4" w14:textId="77777777" w:rsidR="007058C9" w:rsidRPr="009C747E"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 xml:space="preserve">Talent Analyst  </w:t>
            </w:r>
          </w:p>
          <w:p w14:paraId="1D4FD31F" w14:textId="77777777" w:rsidR="007058C9" w:rsidRPr="009C747E" w:rsidRDefault="007058C9" w:rsidP="007058C9">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C747E">
              <w:rPr>
                <w:rFonts w:ascii="Arial" w:hAnsi="Arial" w:cs="Arial"/>
                <w:bCs/>
              </w:rPr>
              <w:t>Timekeeper</w:t>
            </w:r>
          </w:p>
          <w:p w14:paraId="57D72AEC" w14:textId="1A630330" w:rsidR="00D408C3" w:rsidRPr="009C747E" w:rsidRDefault="007058C9" w:rsidP="007058C9">
            <w:pPr>
              <w:numPr>
                <w:ilvl w:val="0"/>
                <w:numId w:val="52"/>
              </w:numPr>
              <w:ind w:left="302" w:hanging="187"/>
              <w:cnfStyle w:val="000000010000" w:firstRow="0" w:lastRow="0" w:firstColumn="0" w:lastColumn="0" w:oddVBand="0" w:evenVBand="0" w:oddHBand="0" w:evenHBand="1" w:firstRowFirstColumn="0" w:firstRowLastColumn="0" w:lastRowFirstColumn="0" w:lastRowLastColumn="0"/>
              <w:rPr>
                <w:rFonts w:eastAsia="Calibri" w:cs="Arial"/>
                <w:bCs/>
                <w:szCs w:val="22"/>
              </w:rPr>
            </w:pPr>
            <w:r w:rsidRPr="009C747E">
              <w:rPr>
                <w:rFonts w:cs="Arial"/>
                <w:bCs/>
              </w:rPr>
              <w:t>UIN Partner</w:t>
            </w:r>
          </w:p>
        </w:tc>
      </w:tr>
      <w:tr w:rsidR="00D408C3" w:rsidRPr="00950E00" w14:paraId="7E9450A0"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630318DF" w14:textId="77777777" w:rsidR="00D408C3" w:rsidRPr="00950E00" w:rsidRDefault="00D408C3" w:rsidP="00D408C3">
            <w:pPr>
              <w:rPr>
                <w:szCs w:val="22"/>
              </w:rPr>
            </w:pPr>
            <w:r w:rsidRPr="00950E00">
              <w:rPr>
                <w:szCs w:val="22"/>
              </w:rPr>
              <w:lastRenderedPageBreak/>
              <w:t>Drop</w:t>
            </w:r>
            <w:r>
              <w:rPr>
                <w:szCs w:val="22"/>
              </w:rPr>
              <w:t xml:space="preserve"> </w:t>
            </w:r>
            <w:proofErr w:type="gramStart"/>
            <w:r w:rsidRPr="00950E00">
              <w:rPr>
                <w:szCs w:val="22"/>
              </w:rPr>
              <w:t>In</w:t>
            </w:r>
            <w:proofErr w:type="gramEnd"/>
            <w:r w:rsidRPr="00950E00">
              <w:rPr>
                <w:szCs w:val="22"/>
              </w:rPr>
              <w:t xml:space="preserve"> Learning Lab for HR Departmental Processors and Liaisons </w:t>
            </w:r>
          </w:p>
        </w:tc>
        <w:tc>
          <w:tcPr>
            <w:tcW w:w="990" w:type="pct"/>
            <w:tcBorders>
              <w:left w:val="none" w:sz="0" w:space="0" w:color="auto"/>
              <w:right w:val="none" w:sz="0" w:space="0" w:color="auto"/>
            </w:tcBorders>
          </w:tcPr>
          <w:p w14:paraId="08DE11D6"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The purpose of this learning opportunity</w:t>
            </w:r>
            <w:r>
              <w:rPr>
                <w:color w:val="000000"/>
              </w:rPr>
              <w:t xml:space="preserve"> </w:t>
            </w:r>
            <w:r w:rsidRPr="00950E00">
              <w:rPr>
                <w:color w:val="000000"/>
              </w:rPr>
              <w:t xml:space="preserve">is to reinforce training by allowing participants to log in to Workday prior to Go Live and walk through common actions they will perform </w:t>
            </w:r>
          </w:p>
        </w:tc>
        <w:tc>
          <w:tcPr>
            <w:tcW w:w="1347" w:type="pct"/>
            <w:tcBorders>
              <w:left w:val="none" w:sz="0" w:space="0" w:color="auto"/>
              <w:right w:val="none" w:sz="0" w:space="0" w:color="auto"/>
            </w:tcBorders>
          </w:tcPr>
          <w:p w14:paraId="4A5EE4A8"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50E00">
              <w:rPr>
                <w:rFonts w:ascii="Arial" w:hAnsi="Arial" w:cs="Arial"/>
              </w:rPr>
              <w:t>Participants will be provided with access to a live tenant as well as a script to discover key elements in Workday</w:t>
            </w:r>
          </w:p>
        </w:tc>
        <w:tc>
          <w:tcPr>
            <w:tcW w:w="559" w:type="pct"/>
            <w:tcBorders>
              <w:left w:val="none" w:sz="0" w:space="0" w:color="auto"/>
              <w:right w:val="none" w:sz="0" w:space="0" w:color="auto"/>
            </w:tcBorders>
          </w:tcPr>
          <w:p w14:paraId="3576D76D"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15 Minutes</w:t>
            </w:r>
          </w:p>
        </w:tc>
        <w:tc>
          <w:tcPr>
            <w:tcW w:w="559" w:type="pct"/>
            <w:tcBorders>
              <w:left w:val="none" w:sz="0" w:space="0" w:color="auto"/>
              <w:right w:val="none" w:sz="0" w:space="0" w:color="auto"/>
            </w:tcBorders>
          </w:tcPr>
          <w:p w14:paraId="2B3334A2"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Self-Paced Learning</w:t>
            </w:r>
          </w:p>
        </w:tc>
        <w:tc>
          <w:tcPr>
            <w:tcW w:w="912" w:type="pct"/>
            <w:tcBorders>
              <w:left w:val="none" w:sz="0" w:space="0" w:color="auto"/>
            </w:tcBorders>
          </w:tcPr>
          <w:p w14:paraId="667701FE"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HR Contact </w:t>
            </w:r>
          </w:p>
        </w:tc>
      </w:tr>
      <w:tr w:rsidR="00D408C3" w:rsidRPr="00950E00" w14:paraId="30947B77"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1AE604C9" w14:textId="2C0AD403" w:rsidR="00D408C3" w:rsidRPr="00950E00" w:rsidRDefault="00592F92" w:rsidP="00D408C3">
            <w:pPr>
              <w:rPr>
                <w:szCs w:val="22"/>
              </w:rPr>
            </w:pPr>
            <w:r>
              <w:rPr>
                <w:szCs w:val="22"/>
              </w:rPr>
              <w:t>Reporting in Workday</w:t>
            </w:r>
          </w:p>
        </w:tc>
        <w:tc>
          <w:tcPr>
            <w:tcW w:w="990" w:type="pct"/>
            <w:tcBorders>
              <w:left w:val="none" w:sz="0" w:space="0" w:color="auto"/>
              <w:right w:val="none" w:sz="0" w:space="0" w:color="auto"/>
            </w:tcBorders>
          </w:tcPr>
          <w:p w14:paraId="055253D6"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overview of reports specific to the view only </w:t>
            </w:r>
            <w:r>
              <w:rPr>
                <w:color w:val="000000"/>
              </w:rPr>
              <w:t xml:space="preserve">security </w:t>
            </w:r>
            <w:r w:rsidRPr="00950E00">
              <w:rPr>
                <w:color w:val="000000"/>
              </w:rPr>
              <w:t xml:space="preserve">role </w:t>
            </w:r>
          </w:p>
        </w:tc>
        <w:tc>
          <w:tcPr>
            <w:tcW w:w="1347" w:type="pct"/>
            <w:tcBorders>
              <w:left w:val="none" w:sz="0" w:space="0" w:color="auto"/>
              <w:right w:val="none" w:sz="0" w:space="0" w:color="auto"/>
            </w:tcBorders>
          </w:tcPr>
          <w:p w14:paraId="4266F0CA"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Provide participants with an understanding of how to access and run reports in Workday </w:t>
            </w:r>
          </w:p>
          <w:p w14:paraId="02304A21"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Provide an understanding of the reports that are available to those assigned to a view only security role </w:t>
            </w:r>
          </w:p>
        </w:tc>
        <w:tc>
          <w:tcPr>
            <w:tcW w:w="559" w:type="pct"/>
            <w:tcBorders>
              <w:left w:val="none" w:sz="0" w:space="0" w:color="auto"/>
              <w:right w:val="none" w:sz="0" w:space="0" w:color="auto"/>
            </w:tcBorders>
          </w:tcPr>
          <w:p w14:paraId="1198982D"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2612B511"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4B095BEE" w14:textId="77777777" w:rsidR="007058C9" w:rsidRPr="00950E00"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 Partners</w:t>
            </w:r>
          </w:p>
          <w:p w14:paraId="41188703" w14:textId="77777777" w:rsidR="007058C9" w:rsidRPr="00950E00" w:rsidRDefault="007058C9" w:rsidP="007058C9">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31BE930C" w14:textId="77777777" w:rsidR="00D408C3" w:rsidRDefault="007058C9" w:rsidP="007058C9">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p w14:paraId="7A8738A1" w14:textId="771C02A1" w:rsidR="007058C9" w:rsidRPr="00950E00" w:rsidRDefault="007058C9" w:rsidP="007058C9">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View Only Security Roles</w:t>
            </w:r>
          </w:p>
        </w:tc>
      </w:tr>
    </w:tbl>
    <w:p w14:paraId="4B514B30" w14:textId="77777777" w:rsidR="00D408C3" w:rsidRPr="00950E00" w:rsidRDefault="00D408C3" w:rsidP="00D408C3">
      <w:pPr>
        <w:rPr>
          <w:rFonts w:cs="Arial"/>
        </w:rPr>
      </w:pPr>
      <w:r w:rsidRPr="00950E00">
        <w:rPr>
          <w:rFonts w:cs="Arial"/>
        </w:rPr>
        <w:t xml:space="preserve">* Denotes a full-time HR, Benefits and/or Payroll employee </w:t>
      </w:r>
    </w:p>
    <w:p w14:paraId="3BCD8E52" w14:textId="167644EA" w:rsidR="00D408C3" w:rsidRPr="00EF2B4C" w:rsidRDefault="00D408C3">
      <w:pPr>
        <w:rPr>
          <w:rFonts w:cs="Arial"/>
        </w:rPr>
      </w:pPr>
      <w:r w:rsidRPr="00950E00">
        <w:rPr>
          <w:rFonts w:cs="Arial"/>
        </w:rPr>
        <w:t xml:space="preserve">** Denotes a full-time HR Departmental Processor or Liaison employee </w:t>
      </w:r>
    </w:p>
    <w:p w14:paraId="415C01D3" w14:textId="77777777" w:rsidR="00EF2B4C" w:rsidRDefault="00EF2B4C">
      <w:pPr>
        <w:contextualSpacing w:val="0"/>
        <w:rPr>
          <w:rFonts w:ascii="Calibri" w:eastAsiaTheme="majorEastAsia" w:hAnsi="Calibri" w:cstheme="majorBidi"/>
          <w:color w:val="365F91" w:themeColor="accent1" w:themeShade="BF"/>
          <w:sz w:val="26"/>
          <w:szCs w:val="26"/>
        </w:rPr>
      </w:pPr>
      <w:r>
        <w:br w:type="page"/>
      </w:r>
    </w:p>
    <w:p w14:paraId="0BB3F9D4" w14:textId="01BEC4DD" w:rsidR="00D408C3" w:rsidRPr="00D408C3" w:rsidRDefault="00F5179C" w:rsidP="00EF2B4C">
      <w:pPr>
        <w:pStyle w:val="Heading2"/>
      </w:pPr>
      <w:r>
        <w:lastRenderedPageBreak/>
        <w:t>Managers</w:t>
      </w: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64"/>
        <w:gridCol w:w="3489"/>
        <w:gridCol w:w="1448"/>
        <w:gridCol w:w="1448"/>
        <w:gridCol w:w="2362"/>
      </w:tblGrid>
      <w:tr w:rsidR="00D408C3" w:rsidRPr="00950E00" w14:paraId="224B5425" w14:textId="77777777" w:rsidTr="00EF2B4C">
        <w:trPr>
          <w:cnfStyle w:val="100000000000" w:firstRow="1" w:lastRow="0" w:firstColumn="0" w:lastColumn="0" w:oddVBand="0" w:evenVBand="0" w:oddHBand="0" w:evenHBand="0" w:firstRowFirstColumn="0" w:firstRowLastColumn="0" w:lastRowFirstColumn="0" w:lastRowLastColumn="0"/>
          <w:cantSplit/>
          <w:trHeight w:val="295"/>
          <w:tblHeader/>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14:paraId="1283EADF" w14:textId="77777777" w:rsidR="00D408C3" w:rsidRPr="00D408C3" w:rsidRDefault="00D408C3" w:rsidP="00D408C3">
            <w:pPr>
              <w:pStyle w:val="Header"/>
            </w:pPr>
            <w:r w:rsidRPr="00CF41A4">
              <w:t>Course Title</w:t>
            </w:r>
          </w:p>
        </w:tc>
        <w:tc>
          <w:tcPr>
            <w:tcW w:w="990" w:type="pct"/>
            <w:tcBorders>
              <w:top w:val="none" w:sz="0" w:space="0" w:color="auto"/>
              <w:left w:val="none" w:sz="0" w:space="0" w:color="auto"/>
              <w:bottom w:val="none" w:sz="0" w:space="0" w:color="auto"/>
              <w:right w:val="none" w:sz="0" w:space="0" w:color="auto"/>
            </w:tcBorders>
          </w:tcPr>
          <w:p w14:paraId="69D630F8" w14:textId="77777777" w:rsidR="00D408C3" w:rsidRPr="00D408C3"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Purpose</w:t>
            </w:r>
          </w:p>
        </w:tc>
        <w:tc>
          <w:tcPr>
            <w:tcW w:w="1347" w:type="pct"/>
            <w:tcBorders>
              <w:top w:val="none" w:sz="0" w:space="0" w:color="auto"/>
              <w:left w:val="none" w:sz="0" w:space="0" w:color="auto"/>
              <w:bottom w:val="none" w:sz="0" w:space="0" w:color="auto"/>
              <w:right w:val="none" w:sz="0" w:space="0" w:color="auto"/>
            </w:tcBorders>
          </w:tcPr>
          <w:p w14:paraId="592190A1" w14:textId="77777777" w:rsidR="00D408C3" w:rsidRPr="00D408C3"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Overview</w:t>
            </w:r>
          </w:p>
        </w:tc>
        <w:tc>
          <w:tcPr>
            <w:tcW w:w="559" w:type="pct"/>
            <w:tcBorders>
              <w:top w:val="none" w:sz="0" w:space="0" w:color="auto"/>
              <w:left w:val="none" w:sz="0" w:space="0" w:color="auto"/>
              <w:bottom w:val="none" w:sz="0" w:space="0" w:color="auto"/>
              <w:right w:val="none" w:sz="0" w:space="0" w:color="auto"/>
            </w:tcBorders>
          </w:tcPr>
          <w:p w14:paraId="77B657F6" w14:textId="77777777" w:rsidR="00D408C3" w:rsidRPr="00950E00"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Duration</w:t>
            </w:r>
          </w:p>
        </w:tc>
        <w:tc>
          <w:tcPr>
            <w:tcW w:w="559" w:type="pct"/>
            <w:tcBorders>
              <w:top w:val="none" w:sz="0" w:space="0" w:color="auto"/>
              <w:left w:val="none" w:sz="0" w:space="0" w:color="auto"/>
              <w:bottom w:val="none" w:sz="0" w:space="0" w:color="auto"/>
              <w:right w:val="none" w:sz="0" w:space="0" w:color="auto"/>
            </w:tcBorders>
          </w:tcPr>
          <w:p w14:paraId="295972A7" w14:textId="77777777" w:rsidR="00D408C3" w:rsidRPr="00950E00"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Delivery</w:t>
            </w:r>
          </w:p>
        </w:tc>
        <w:tc>
          <w:tcPr>
            <w:tcW w:w="912" w:type="pct"/>
            <w:tcBorders>
              <w:top w:val="none" w:sz="0" w:space="0" w:color="auto"/>
              <w:left w:val="none" w:sz="0" w:space="0" w:color="auto"/>
              <w:bottom w:val="none" w:sz="0" w:space="0" w:color="auto"/>
              <w:right w:val="none" w:sz="0" w:space="0" w:color="auto"/>
            </w:tcBorders>
          </w:tcPr>
          <w:p w14:paraId="679034ED" w14:textId="77777777" w:rsidR="00D408C3" w:rsidRPr="00D408C3"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Security Roles</w:t>
            </w:r>
          </w:p>
        </w:tc>
      </w:tr>
      <w:tr w:rsidR="00D408C3" w:rsidRPr="00950E00" w14:paraId="242877E4"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3EE7E66F" w14:textId="5B760ED0" w:rsidR="00D408C3" w:rsidRPr="00950E00" w:rsidRDefault="00D408C3" w:rsidP="008256E5">
            <w:pPr>
              <w:rPr>
                <w:szCs w:val="22"/>
              </w:rPr>
            </w:pPr>
            <w:r w:rsidRPr="00950E00">
              <w:rPr>
                <w:szCs w:val="22"/>
              </w:rPr>
              <w:t xml:space="preserve">TAMUS Workday Core Concepts </w:t>
            </w:r>
          </w:p>
        </w:tc>
        <w:tc>
          <w:tcPr>
            <w:tcW w:w="990" w:type="pct"/>
            <w:tcBorders>
              <w:left w:val="none" w:sz="0" w:space="0" w:color="auto"/>
              <w:right w:val="none" w:sz="0" w:space="0" w:color="auto"/>
            </w:tcBorders>
          </w:tcPr>
          <w:p w14:paraId="618005BE"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t xml:space="preserve">The purpose of this course is to </w:t>
            </w:r>
            <w:proofErr w:type="gramStart"/>
            <w:r w:rsidRPr="00950E00">
              <w:t>provide an introduction to</w:t>
            </w:r>
            <w:proofErr w:type="gramEnd"/>
            <w:r w:rsidRPr="00950E00">
              <w:t xml:space="preserve"> Workday including functionality and processes </w:t>
            </w:r>
          </w:p>
        </w:tc>
        <w:tc>
          <w:tcPr>
            <w:tcW w:w="1347" w:type="pct"/>
            <w:tcBorders>
              <w:left w:val="none" w:sz="0" w:space="0" w:color="auto"/>
              <w:right w:val="none" w:sz="0" w:space="0" w:color="auto"/>
            </w:tcBorders>
          </w:tcPr>
          <w:p w14:paraId="07692690"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users with a basic understanding of Workday</w:t>
            </w:r>
          </w:p>
          <w:p w14:paraId="67F9224D"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an understanding of the use of supervisory organizations</w:t>
            </w:r>
          </w:p>
          <w:p w14:paraId="5BA5C275"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impacts and usage of self-service within Workday </w:t>
            </w:r>
          </w:p>
        </w:tc>
        <w:tc>
          <w:tcPr>
            <w:tcW w:w="559" w:type="pct"/>
            <w:tcBorders>
              <w:left w:val="none" w:sz="0" w:space="0" w:color="auto"/>
              <w:right w:val="none" w:sz="0" w:space="0" w:color="auto"/>
            </w:tcBorders>
          </w:tcPr>
          <w:p w14:paraId="0121DE38"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0B56CA69"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5EF729E3"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 Partners</w:t>
            </w:r>
          </w:p>
          <w:p w14:paraId="4B0EDEEA"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148A9951"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2FCEFF18"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3F8C39E6" w14:textId="74F7A4B1" w:rsidR="00D408C3" w:rsidRPr="00950E00" w:rsidRDefault="00D408C3" w:rsidP="008256E5">
            <w:pPr>
              <w:rPr>
                <w:szCs w:val="22"/>
              </w:rPr>
            </w:pPr>
            <w:r w:rsidRPr="00950E00">
              <w:rPr>
                <w:szCs w:val="22"/>
              </w:rPr>
              <w:t xml:space="preserve">Navigating Workday  </w:t>
            </w:r>
          </w:p>
        </w:tc>
        <w:tc>
          <w:tcPr>
            <w:tcW w:w="990" w:type="pct"/>
            <w:tcBorders>
              <w:left w:val="none" w:sz="0" w:space="0" w:color="auto"/>
              <w:right w:val="none" w:sz="0" w:space="0" w:color="auto"/>
            </w:tcBorders>
          </w:tcPr>
          <w:p w14:paraId="0195FEC1"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overview the basic functionality of Workday with a specific focus on navigation </w:t>
            </w:r>
          </w:p>
        </w:tc>
        <w:tc>
          <w:tcPr>
            <w:tcW w:w="1347" w:type="pct"/>
            <w:tcBorders>
              <w:left w:val="none" w:sz="0" w:space="0" w:color="auto"/>
              <w:right w:val="none" w:sz="0" w:space="0" w:color="auto"/>
            </w:tcBorders>
          </w:tcPr>
          <w:p w14:paraId="725AEF8D"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Demonstrate how to navigate the home page and worklets</w:t>
            </w:r>
          </w:p>
          <w:p w14:paraId="25A4F255"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 the Inbox and notifications, and how to use the search and mobile features</w:t>
            </w:r>
          </w:p>
        </w:tc>
        <w:tc>
          <w:tcPr>
            <w:tcW w:w="559" w:type="pct"/>
            <w:tcBorders>
              <w:left w:val="none" w:sz="0" w:space="0" w:color="auto"/>
              <w:right w:val="none" w:sz="0" w:space="0" w:color="auto"/>
            </w:tcBorders>
          </w:tcPr>
          <w:p w14:paraId="43F15A81"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1D29E679"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7C14B7C8"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  Partners</w:t>
            </w:r>
            <w:proofErr w:type="gramEnd"/>
          </w:p>
          <w:p w14:paraId="41DB5EE1"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17D3B4E2"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40E823AE"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331D1004" w14:textId="77777777" w:rsidR="00D408C3" w:rsidRPr="00950E00" w:rsidRDefault="00D408C3" w:rsidP="00D408C3">
            <w:pPr>
              <w:rPr>
                <w:szCs w:val="22"/>
              </w:rPr>
            </w:pPr>
            <w:r w:rsidRPr="00950E00">
              <w:rPr>
                <w:szCs w:val="22"/>
              </w:rPr>
              <w:lastRenderedPageBreak/>
              <w:t xml:space="preserve">Workday Core HCM Concepts for Managers </w:t>
            </w:r>
          </w:p>
        </w:tc>
        <w:tc>
          <w:tcPr>
            <w:tcW w:w="990" w:type="pct"/>
            <w:tcBorders>
              <w:left w:val="none" w:sz="0" w:space="0" w:color="auto"/>
              <w:right w:val="none" w:sz="0" w:space="0" w:color="auto"/>
            </w:tcBorders>
          </w:tcPr>
          <w:p w14:paraId="7CFC2A30"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course is to provide an overview of key concepts and terminology for managers </w:t>
            </w:r>
          </w:p>
        </w:tc>
        <w:tc>
          <w:tcPr>
            <w:tcW w:w="1347" w:type="pct"/>
            <w:tcBorders>
              <w:left w:val="none" w:sz="0" w:space="0" w:color="auto"/>
              <w:right w:val="none" w:sz="0" w:space="0" w:color="auto"/>
            </w:tcBorders>
          </w:tcPr>
          <w:p w14:paraId="70EB713D"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usage of staffing models </w:t>
            </w:r>
          </w:p>
          <w:p w14:paraId="13643077"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calculating overtime and delegating work </w:t>
            </w:r>
          </w:p>
          <w:p w14:paraId="05A41016"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w:t>
            </w:r>
            <w:r>
              <w:rPr>
                <w:rFonts w:ascii="Arial" w:hAnsi="Arial" w:cs="Arial"/>
              </w:rPr>
              <w:t xml:space="preserve">functionality that allows employees and managers to initiate actions and processes on their own </w:t>
            </w:r>
          </w:p>
          <w:p w14:paraId="0209E115"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specifics related to initiating, </w:t>
            </w:r>
            <w:proofErr w:type="gramStart"/>
            <w:r w:rsidRPr="00950E00">
              <w:rPr>
                <w:rFonts w:ascii="Arial" w:hAnsi="Arial" w:cs="Arial"/>
              </w:rPr>
              <w:t>review</w:t>
            </w:r>
            <w:proofErr w:type="gramEnd"/>
            <w:r w:rsidRPr="00950E00">
              <w:rPr>
                <w:rFonts w:ascii="Arial" w:hAnsi="Arial" w:cs="Arial"/>
              </w:rPr>
              <w:t xml:space="preserve"> and approving processes </w:t>
            </w:r>
          </w:p>
        </w:tc>
        <w:tc>
          <w:tcPr>
            <w:tcW w:w="559" w:type="pct"/>
            <w:tcBorders>
              <w:left w:val="none" w:sz="0" w:space="0" w:color="auto"/>
              <w:right w:val="none" w:sz="0" w:space="0" w:color="auto"/>
            </w:tcBorders>
          </w:tcPr>
          <w:p w14:paraId="500C81E0"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0ADF3E68"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3169BF99"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4D0F0870"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4AD8E8C" w14:textId="77777777" w:rsidR="00D408C3" w:rsidRPr="00950E00" w:rsidRDefault="00D408C3" w:rsidP="00D408C3">
            <w:pPr>
              <w:rPr>
                <w:szCs w:val="22"/>
              </w:rPr>
            </w:pPr>
            <w:r w:rsidRPr="00950E00">
              <w:rPr>
                <w:szCs w:val="22"/>
              </w:rPr>
              <w:t>Merit and Performance Management Processes</w:t>
            </w:r>
          </w:p>
        </w:tc>
        <w:tc>
          <w:tcPr>
            <w:tcW w:w="990" w:type="pct"/>
            <w:tcBorders>
              <w:left w:val="none" w:sz="0" w:space="0" w:color="auto"/>
              <w:right w:val="none" w:sz="0" w:space="0" w:color="auto"/>
            </w:tcBorders>
          </w:tcPr>
          <w:p w14:paraId="31425D83"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overview of the processes related to merit and performance </w:t>
            </w:r>
          </w:p>
        </w:tc>
        <w:tc>
          <w:tcPr>
            <w:tcW w:w="1347" w:type="pct"/>
            <w:tcBorders>
              <w:left w:val="none" w:sz="0" w:space="0" w:color="auto"/>
              <w:right w:val="none" w:sz="0" w:space="0" w:color="auto"/>
            </w:tcBorders>
          </w:tcPr>
          <w:p w14:paraId="5A0A3D76"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key concepts of processes related to merit, including employee merit award and merit reports </w:t>
            </w:r>
          </w:p>
          <w:p w14:paraId="55E4ADA9" w14:textId="77777777" w:rsidR="00D408C3" w:rsidRPr="00950E00" w:rsidRDefault="00D408C3"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the performance management processes, including various phases of the performance review and performance management reports </w:t>
            </w:r>
          </w:p>
        </w:tc>
        <w:tc>
          <w:tcPr>
            <w:tcW w:w="559" w:type="pct"/>
            <w:tcBorders>
              <w:left w:val="none" w:sz="0" w:space="0" w:color="auto"/>
              <w:right w:val="none" w:sz="0" w:space="0" w:color="auto"/>
            </w:tcBorders>
          </w:tcPr>
          <w:p w14:paraId="40E70569"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79C75EE3"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7090312F"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p w14:paraId="66BBC8B0" w14:textId="77777777" w:rsidR="00D408C3" w:rsidRPr="00950E00" w:rsidRDefault="00D408C3" w:rsidP="00D408C3">
            <w:pPr>
              <w:ind w:left="117"/>
              <w:cnfStyle w:val="000000010000" w:firstRow="0" w:lastRow="0" w:firstColumn="0" w:lastColumn="0" w:oddVBand="0" w:evenVBand="0" w:oddHBand="0" w:evenHBand="1" w:firstRowFirstColumn="0" w:firstRowLastColumn="0" w:lastRowFirstColumn="0" w:lastRowLastColumn="0"/>
              <w:rPr>
                <w:rFonts w:eastAsia="Calibri" w:cs="Arial"/>
                <w:bCs/>
                <w:szCs w:val="22"/>
              </w:rPr>
            </w:pPr>
          </w:p>
        </w:tc>
      </w:tr>
      <w:tr w:rsidR="00D408C3" w:rsidRPr="00950E00" w14:paraId="51EDA80D"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54C39E3B" w14:textId="77777777" w:rsidR="00D408C3" w:rsidRPr="00950E00" w:rsidRDefault="00D408C3" w:rsidP="00D408C3">
            <w:pPr>
              <w:rPr>
                <w:szCs w:val="22"/>
              </w:rPr>
            </w:pPr>
            <w:r w:rsidRPr="00950E00">
              <w:rPr>
                <w:szCs w:val="22"/>
              </w:rPr>
              <w:t>Managing Your Inbox</w:t>
            </w:r>
          </w:p>
        </w:tc>
        <w:tc>
          <w:tcPr>
            <w:tcW w:w="990" w:type="pct"/>
            <w:tcBorders>
              <w:left w:val="none" w:sz="0" w:space="0" w:color="auto"/>
              <w:right w:val="none" w:sz="0" w:space="0" w:color="auto"/>
            </w:tcBorders>
          </w:tcPr>
          <w:p w14:paraId="6F9A2CB3"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course is to provide an overview of items related to the Inbox </w:t>
            </w:r>
          </w:p>
        </w:tc>
        <w:tc>
          <w:tcPr>
            <w:tcW w:w="1347" w:type="pct"/>
            <w:tcBorders>
              <w:left w:val="none" w:sz="0" w:space="0" w:color="auto"/>
              <w:right w:val="none" w:sz="0" w:space="0" w:color="auto"/>
            </w:tcBorders>
          </w:tcPr>
          <w:p w14:paraId="08B1C51E"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how a manager will manage their Inbox, such as delegation as well as notifications </w:t>
            </w:r>
          </w:p>
        </w:tc>
        <w:tc>
          <w:tcPr>
            <w:tcW w:w="559" w:type="pct"/>
            <w:tcBorders>
              <w:left w:val="none" w:sz="0" w:space="0" w:color="auto"/>
              <w:right w:val="none" w:sz="0" w:space="0" w:color="auto"/>
            </w:tcBorders>
          </w:tcPr>
          <w:p w14:paraId="26E3CD91"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0C51F9F6"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3FEF1461"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38256360"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554DA42" w14:textId="77777777" w:rsidR="00D408C3" w:rsidRPr="00950E00" w:rsidRDefault="00D408C3" w:rsidP="00D408C3">
            <w:pPr>
              <w:rPr>
                <w:szCs w:val="22"/>
              </w:rPr>
            </w:pPr>
            <w:r w:rsidRPr="00950E00">
              <w:rPr>
                <w:szCs w:val="22"/>
              </w:rPr>
              <w:lastRenderedPageBreak/>
              <w:t>Recruiting</w:t>
            </w:r>
          </w:p>
        </w:tc>
        <w:tc>
          <w:tcPr>
            <w:tcW w:w="990" w:type="pct"/>
            <w:tcBorders>
              <w:left w:val="none" w:sz="0" w:space="0" w:color="auto"/>
              <w:right w:val="none" w:sz="0" w:space="0" w:color="auto"/>
            </w:tcBorders>
          </w:tcPr>
          <w:p w14:paraId="4345E028"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overview of various processes the manager may be involved in related to recruiting  </w:t>
            </w:r>
          </w:p>
        </w:tc>
        <w:tc>
          <w:tcPr>
            <w:tcW w:w="1347" w:type="pct"/>
            <w:tcBorders>
              <w:left w:val="none" w:sz="0" w:space="0" w:color="auto"/>
              <w:right w:val="none" w:sz="0" w:space="0" w:color="auto"/>
            </w:tcBorders>
          </w:tcPr>
          <w:p w14:paraId="6AB531A0"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the job application process </w:t>
            </w:r>
          </w:p>
          <w:p w14:paraId="443DB1D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Review processes including those related to job requisition and evergreen requisition  </w:t>
            </w:r>
          </w:p>
        </w:tc>
        <w:tc>
          <w:tcPr>
            <w:tcW w:w="559" w:type="pct"/>
            <w:tcBorders>
              <w:left w:val="none" w:sz="0" w:space="0" w:color="auto"/>
              <w:right w:val="none" w:sz="0" w:space="0" w:color="auto"/>
            </w:tcBorders>
          </w:tcPr>
          <w:p w14:paraId="0DDBB84F"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413A5B35"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76C9D60B"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40D6F0CC"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0D622BA0" w14:textId="77777777" w:rsidR="00D408C3" w:rsidRPr="00950E00" w:rsidRDefault="00D408C3" w:rsidP="00D408C3">
            <w:pPr>
              <w:rPr>
                <w:szCs w:val="22"/>
              </w:rPr>
            </w:pPr>
            <w:r w:rsidRPr="00950E00">
              <w:rPr>
                <w:szCs w:val="22"/>
              </w:rPr>
              <w:t>Staffing and Separation</w:t>
            </w:r>
          </w:p>
        </w:tc>
        <w:tc>
          <w:tcPr>
            <w:tcW w:w="990" w:type="pct"/>
            <w:tcBorders>
              <w:left w:val="none" w:sz="0" w:space="0" w:color="auto"/>
              <w:right w:val="none" w:sz="0" w:space="0" w:color="auto"/>
            </w:tcBorders>
          </w:tcPr>
          <w:p w14:paraId="0A305320"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 xml:space="preserve">The purpose of this course is to provide managers with an overview of staffing and separation processes </w:t>
            </w:r>
          </w:p>
        </w:tc>
        <w:tc>
          <w:tcPr>
            <w:tcW w:w="1347" w:type="pct"/>
            <w:tcBorders>
              <w:left w:val="none" w:sz="0" w:space="0" w:color="auto"/>
              <w:right w:val="none" w:sz="0" w:space="0" w:color="auto"/>
            </w:tcBorders>
          </w:tcPr>
          <w:p w14:paraId="7AF1965D"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Review the process of initiating and approving new hires, title changes and switching a primary job </w:t>
            </w:r>
          </w:p>
          <w:p w14:paraId="21226047"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Detail the process of termination and approving a resignation</w:t>
            </w:r>
          </w:p>
        </w:tc>
        <w:tc>
          <w:tcPr>
            <w:tcW w:w="559" w:type="pct"/>
            <w:tcBorders>
              <w:left w:val="none" w:sz="0" w:space="0" w:color="auto"/>
              <w:right w:val="none" w:sz="0" w:space="0" w:color="auto"/>
            </w:tcBorders>
          </w:tcPr>
          <w:p w14:paraId="3ED44C40"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717DFF86"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09C0B470"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277A8458"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10E0A039" w14:textId="77777777" w:rsidR="00D408C3" w:rsidRPr="00950E00" w:rsidRDefault="00D408C3" w:rsidP="00D408C3">
            <w:pPr>
              <w:rPr>
                <w:szCs w:val="22"/>
              </w:rPr>
            </w:pPr>
            <w:r w:rsidRPr="00950E00">
              <w:rPr>
                <w:szCs w:val="22"/>
              </w:rPr>
              <w:t>Time Off and Leave / Time Tracking</w:t>
            </w:r>
          </w:p>
        </w:tc>
        <w:tc>
          <w:tcPr>
            <w:tcW w:w="990" w:type="pct"/>
            <w:tcBorders>
              <w:left w:val="none" w:sz="0" w:space="0" w:color="auto"/>
              <w:right w:val="none" w:sz="0" w:space="0" w:color="auto"/>
            </w:tcBorders>
          </w:tcPr>
          <w:p w14:paraId="146F6395"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overview of various processes the manager may initiate or perform related to time off and leave </w:t>
            </w:r>
          </w:p>
        </w:tc>
        <w:tc>
          <w:tcPr>
            <w:tcW w:w="1347" w:type="pct"/>
            <w:tcBorders>
              <w:left w:val="none" w:sz="0" w:space="0" w:color="auto"/>
              <w:right w:val="none" w:sz="0" w:space="0" w:color="auto"/>
            </w:tcBorders>
          </w:tcPr>
          <w:p w14:paraId="104BF970"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Provide an overview of time tracking and related processes </w:t>
            </w:r>
          </w:p>
          <w:p w14:paraId="4DACFAE7"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the difference between time off and leaves as well as provide an understanding of relevant business processes </w:t>
            </w:r>
          </w:p>
        </w:tc>
        <w:tc>
          <w:tcPr>
            <w:tcW w:w="559" w:type="pct"/>
            <w:tcBorders>
              <w:left w:val="none" w:sz="0" w:space="0" w:color="auto"/>
              <w:right w:val="none" w:sz="0" w:space="0" w:color="auto"/>
            </w:tcBorders>
          </w:tcPr>
          <w:p w14:paraId="0022591F"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40C1AEA3"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61557BC8"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0E0FF2AB"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233F1E5" w14:textId="77777777" w:rsidR="00D408C3" w:rsidRPr="00950E00" w:rsidRDefault="00D408C3" w:rsidP="00D408C3">
            <w:pPr>
              <w:rPr>
                <w:szCs w:val="22"/>
              </w:rPr>
            </w:pPr>
            <w:r>
              <w:rPr>
                <w:szCs w:val="22"/>
              </w:rPr>
              <w:t xml:space="preserve">Drop </w:t>
            </w:r>
            <w:proofErr w:type="gramStart"/>
            <w:r w:rsidRPr="00950E00">
              <w:rPr>
                <w:szCs w:val="22"/>
              </w:rPr>
              <w:t>In</w:t>
            </w:r>
            <w:proofErr w:type="gramEnd"/>
            <w:r w:rsidRPr="00950E00">
              <w:rPr>
                <w:szCs w:val="22"/>
              </w:rPr>
              <w:t xml:space="preserve"> Learning Labs for Managers </w:t>
            </w:r>
          </w:p>
        </w:tc>
        <w:tc>
          <w:tcPr>
            <w:tcW w:w="990" w:type="pct"/>
            <w:tcBorders>
              <w:left w:val="none" w:sz="0" w:space="0" w:color="auto"/>
              <w:right w:val="none" w:sz="0" w:space="0" w:color="auto"/>
            </w:tcBorders>
          </w:tcPr>
          <w:p w14:paraId="3DD3B46F"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proofErr w:type="gramStart"/>
            <w:r w:rsidRPr="00950E00">
              <w:rPr>
                <w:color w:val="000000"/>
              </w:rPr>
              <w:t>The  purpos</w:t>
            </w:r>
            <w:r>
              <w:rPr>
                <w:color w:val="000000"/>
              </w:rPr>
              <w:t>e</w:t>
            </w:r>
            <w:proofErr w:type="gramEnd"/>
            <w:r>
              <w:rPr>
                <w:color w:val="000000"/>
              </w:rPr>
              <w:t xml:space="preserve"> of this learning opportunity </w:t>
            </w:r>
            <w:r w:rsidRPr="00950E00">
              <w:rPr>
                <w:color w:val="000000"/>
              </w:rPr>
              <w:t>is to reinforce training by allowing participants to log in to Workday prior to Go Live and walk through common actions they will perform</w:t>
            </w:r>
          </w:p>
        </w:tc>
        <w:tc>
          <w:tcPr>
            <w:tcW w:w="1347" w:type="pct"/>
            <w:tcBorders>
              <w:left w:val="none" w:sz="0" w:space="0" w:color="auto"/>
              <w:right w:val="none" w:sz="0" w:space="0" w:color="auto"/>
            </w:tcBorders>
          </w:tcPr>
          <w:p w14:paraId="7DBDE2C8"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Participants will be provided with access to a live tenant as well as a script to discover key elements in Workday</w:t>
            </w:r>
          </w:p>
        </w:tc>
        <w:tc>
          <w:tcPr>
            <w:tcW w:w="559" w:type="pct"/>
            <w:tcBorders>
              <w:left w:val="none" w:sz="0" w:space="0" w:color="auto"/>
              <w:right w:val="none" w:sz="0" w:space="0" w:color="auto"/>
            </w:tcBorders>
          </w:tcPr>
          <w:p w14:paraId="78B21866"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15 Minutes</w:t>
            </w:r>
          </w:p>
        </w:tc>
        <w:tc>
          <w:tcPr>
            <w:tcW w:w="559" w:type="pct"/>
            <w:tcBorders>
              <w:left w:val="none" w:sz="0" w:space="0" w:color="auto"/>
              <w:right w:val="none" w:sz="0" w:space="0" w:color="auto"/>
            </w:tcBorders>
          </w:tcPr>
          <w:p w14:paraId="635F0A19"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Self-Paced Learning</w:t>
            </w:r>
          </w:p>
        </w:tc>
        <w:tc>
          <w:tcPr>
            <w:tcW w:w="912" w:type="pct"/>
            <w:tcBorders>
              <w:left w:val="none" w:sz="0" w:space="0" w:color="auto"/>
            </w:tcBorders>
          </w:tcPr>
          <w:p w14:paraId="50134376"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1A721C56"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14DD33B6" w14:textId="77777777" w:rsidR="00D408C3" w:rsidRPr="00950E00" w:rsidRDefault="00D408C3" w:rsidP="00D408C3">
            <w:pPr>
              <w:rPr>
                <w:szCs w:val="22"/>
              </w:rPr>
            </w:pPr>
            <w:r w:rsidRPr="00950E00">
              <w:rPr>
                <w:szCs w:val="22"/>
              </w:rPr>
              <w:lastRenderedPageBreak/>
              <w:t>Manager Q&amp;A Readiness Forum</w:t>
            </w:r>
          </w:p>
        </w:tc>
        <w:tc>
          <w:tcPr>
            <w:tcW w:w="990" w:type="pct"/>
            <w:tcBorders>
              <w:left w:val="none" w:sz="0" w:space="0" w:color="auto"/>
              <w:right w:val="none" w:sz="0" w:space="0" w:color="auto"/>
            </w:tcBorders>
          </w:tcPr>
          <w:p w14:paraId="05157954"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session is to provide a means for Managers to get answers to frequently asked questions that will prepare them for their job responsibilities in Workday </w:t>
            </w:r>
          </w:p>
        </w:tc>
        <w:tc>
          <w:tcPr>
            <w:tcW w:w="1347" w:type="pct"/>
            <w:tcBorders>
              <w:left w:val="none" w:sz="0" w:space="0" w:color="auto"/>
              <w:right w:val="none" w:sz="0" w:space="0" w:color="auto"/>
            </w:tcBorders>
          </w:tcPr>
          <w:p w14:paraId="23DC4570"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Detail the member’s answer as to what managers are expected to do in Workday (from the “Who Does What” activity)</w:t>
            </w:r>
          </w:p>
          <w:p w14:paraId="54609CD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Answer questions not answered by required training</w:t>
            </w:r>
          </w:p>
          <w:p w14:paraId="196D1AE7"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 how managers get help</w:t>
            </w:r>
          </w:p>
        </w:tc>
        <w:tc>
          <w:tcPr>
            <w:tcW w:w="559" w:type="pct"/>
            <w:tcBorders>
              <w:left w:val="none" w:sz="0" w:space="0" w:color="auto"/>
              <w:right w:val="none" w:sz="0" w:space="0" w:color="auto"/>
            </w:tcBorders>
          </w:tcPr>
          <w:p w14:paraId="09ADD801"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TBD</w:t>
            </w:r>
          </w:p>
        </w:tc>
        <w:tc>
          <w:tcPr>
            <w:tcW w:w="559" w:type="pct"/>
            <w:tcBorders>
              <w:left w:val="none" w:sz="0" w:space="0" w:color="auto"/>
              <w:right w:val="none" w:sz="0" w:space="0" w:color="auto"/>
            </w:tcBorders>
          </w:tcPr>
          <w:p w14:paraId="6D4447CC"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Facilitated Q&amp;A managed by the member</w:t>
            </w:r>
          </w:p>
        </w:tc>
        <w:tc>
          <w:tcPr>
            <w:tcW w:w="912" w:type="pct"/>
            <w:tcBorders>
              <w:left w:val="none" w:sz="0" w:space="0" w:color="auto"/>
            </w:tcBorders>
          </w:tcPr>
          <w:p w14:paraId="6F83481B"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1396AB42"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6B5D1B5" w14:textId="77777777" w:rsidR="00D408C3" w:rsidRPr="00950E00" w:rsidRDefault="00D408C3" w:rsidP="00D408C3">
            <w:pPr>
              <w:rPr>
                <w:szCs w:val="22"/>
              </w:rPr>
            </w:pPr>
            <w:r w:rsidRPr="00950E00">
              <w:rPr>
                <w:szCs w:val="22"/>
              </w:rPr>
              <w:t>Video Help for Managers</w:t>
            </w:r>
          </w:p>
        </w:tc>
        <w:tc>
          <w:tcPr>
            <w:tcW w:w="990" w:type="pct"/>
            <w:tcBorders>
              <w:left w:val="none" w:sz="0" w:space="0" w:color="auto"/>
              <w:right w:val="none" w:sz="0" w:space="0" w:color="auto"/>
            </w:tcBorders>
          </w:tcPr>
          <w:p w14:paraId="283AC4A7"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The purpose of these materials is to</w:t>
            </w:r>
            <w:r>
              <w:rPr>
                <w:color w:val="000000"/>
              </w:rPr>
              <w:t xml:space="preserve"> </w:t>
            </w:r>
            <w:r w:rsidRPr="00950E00">
              <w:rPr>
                <w:color w:val="000000"/>
              </w:rPr>
              <w:t xml:space="preserve">demonstrate how to perform Workday functions  </w:t>
            </w:r>
          </w:p>
        </w:tc>
        <w:tc>
          <w:tcPr>
            <w:tcW w:w="1347" w:type="pct"/>
            <w:tcBorders>
              <w:left w:val="none" w:sz="0" w:space="0" w:color="auto"/>
              <w:right w:val="none" w:sz="0" w:space="0" w:color="auto"/>
            </w:tcBorders>
          </w:tcPr>
          <w:p w14:paraId="71970179"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Reference the supplemental catalog for more detailed information </w:t>
            </w:r>
          </w:p>
        </w:tc>
        <w:tc>
          <w:tcPr>
            <w:tcW w:w="559" w:type="pct"/>
            <w:tcBorders>
              <w:left w:val="none" w:sz="0" w:space="0" w:color="auto"/>
              <w:right w:val="none" w:sz="0" w:space="0" w:color="auto"/>
            </w:tcBorders>
          </w:tcPr>
          <w:p w14:paraId="492071BF"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3 – 5 Minutes per video</w:t>
            </w:r>
          </w:p>
        </w:tc>
        <w:tc>
          <w:tcPr>
            <w:tcW w:w="559" w:type="pct"/>
            <w:tcBorders>
              <w:left w:val="none" w:sz="0" w:space="0" w:color="auto"/>
              <w:right w:val="none" w:sz="0" w:space="0" w:color="auto"/>
            </w:tcBorders>
          </w:tcPr>
          <w:p w14:paraId="7CB890B6"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Video</w:t>
            </w:r>
          </w:p>
        </w:tc>
        <w:tc>
          <w:tcPr>
            <w:tcW w:w="912" w:type="pct"/>
            <w:tcBorders>
              <w:left w:val="none" w:sz="0" w:space="0" w:color="auto"/>
            </w:tcBorders>
          </w:tcPr>
          <w:p w14:paraId="4F949EA3"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697E0D54"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1634C6DD" w14:textId="77777777" w:rsidR="00D408C3" w:rsidRPr="00950E00" w:rsidRDefault="00D408C3" w:rsidP="00D408C3">
            <w:pPr>
              <w:rPr>
                <w:szCs w:val="22"/>
              </w:rPr>
            </w:pPr>
            <w:r w:rsidRPr="00950E00">
              <w:rPr>
                <w:szCs w:val="22"/>
              </w:rPr>
              <w:t xml:space="preserve">Performance Management </w:t>
            </w:r>
          </w:p>
        </w:tc>
        <w:tc>
          <w:tcPr>
            <w:tcW w:w="990" w:type="pct"/>
            <w:tcBorders>
              <w:left w:val="none" w:sz="0" w:space="0" w:color="auto"/>
              <w:right w:val="none" w:sz="0" w:space="0" w:color="auto"/>
            </w:tcBorders>
          </w:tcPr>
          <w:p w14:paraId="01BDD57F"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provide an in-depth review of the performance management processes </w:t>
            </w:r>
          </w:p>
        </w:tc>
        <w:tc>
          <w:tcPr>
            <w:tcW w:w="1347" w:type="pct"/>
            <w:tcBorders>
              <w:left w:val="none" w:sz="0" w:space="0" w:color="auto"/>
              <w:right w:val="none" w:sz="0" w:space="0" w:color="auto"/>
            </w:tcBorders>
          </w:tcPr>
          <w:p w14:paraId="6AB40801"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and review the goal setting process </w:t>
            </w:r>
          </w:p>
          <w:p w14:paraId="17A40847" w14:textId="77777777" w:rsidR="00D408C3" w:rsidRPr="00950E00" w:rsidRDefault="00D408C3"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Detail the performance management process including providing a rating </w:t>
            </w:r>
          </w:p>
        </w:tc>
        <w:tc>
          <w:tcPr>
            <w:tcW w:w="559" w:type="pct"/>
            <w:tcBorders>
              <w:left w:val="none" w:sz="0" w:space="0" w:color="auto"/>
              <w:right w:val="none" w:sz="0" w:space="0" w:color="auto"/>
            </w:tcBorders>
          </w:tcPr>
          <w:p w14:paraId="0ADE4438"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TBD</w:t>
            </w:r>
          </w:p>
        </w:tc>
        <w:tc>
          <w:tcPr>
            <w:tcW w:w="559" w:type="pct"/>
            <w:tcBorders>
              <w:left w:val="none" w:sz="0" w:space="0" w:color="auto"/>
              <w:right w:val="none" w:sz="0" w:space="0" w:color="auto"/>
            </w:tcBorders>
          </w:tcPr>
          <w:p w14:paraId="0BEBC335"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6EAC77D5"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All Employee, security roles</w:t>
            </w:r>
          </w:p>
        </w:tc>
      </w:tr>
    </w:tbl>
    <w:p w14:paraId="23D23F89" w14:textId="77777777" w:rsidR="00D408C3" w:rsidRPr="00950E00" w:rsidRDefault="00D408C3" w:rsidP="00D408C3">
      <w:pPr>
        <w:rPr>
          <w:rFonts w:cs="Arial"/>
        </w:rPr>
      </w:pPr>
      <w:r w:rsidRPr="00950E00">
        <w:rPr>
          <w:rFonts w:cs="Arial"/>
        </w:rPr>
        <w:t xml:space="preserve">* Denotes a full-time HR, Benefits and/or Payroll employee </w:t>
      </w:r>
    </w:p>
    <w:p w14:paraId="63D4DE65" w14:textId="363A5F14" w:rsidR="00D408C3" w:rsidRPr="00EF2B4C" w:rsidRDefault="00D408C3">
      <w:pPr>
        <w:rPr>
          <w:rFonts w:cs="Arial"/>
        </w:rPr>
      </w:pPr>
      <w:r w:rsidRPr="00950E00">
        <w:rPr>
          <w:rFonts w:cs="Arial"/>
        </w:rPr>
        <w:t xml:space="preserve">** Denotes a full-time HR Departmental Processor or Liaison employee </w:t>
      </w:r>
    </w:p>
    <w:p w14:paraId="2F3719DC" w14:textId="77777777" w:rsidR="00EF2B4C" w:rsidRDefault="00EF2B4C">
      <w:pPr>
        <w:contextualSpacing w:val="0"/>
        <w:rPr>
          <w:rFonts w:ascii="Calibri" w:eastAsiaTheme="majorEastAsia" w:hAnsi="Calibri" w:cstheme="majorBidi"/>
          <w:color w:val="365F91" w:themeColor="accent1" w:themeShade="BF"/>
          <w:sz w:val="26"/>
          <w:szCs w:val="26"/>
        </w:rPr>
      </w:pPr>
      <w:r>
        <w:br w:type="page"/>
      </w:r>
    </w:p>
    <w:p w14:paraId="4A626E8F" w14:textId="2A388759" w:rsidR="00D408C3" w:rsidRPr="00EF2B4C" w:rsidRDefault="00065710" w:rsidP="00EF2B4C">
      <w:pPr>
        <w:pStyle w:val="Heading2"/>
      </w:pPr>
      <w:proofErr w:type="gramStart"/>
      <w:r>
        <w:lastRenderedPageBreak/>
        <w:t>Non HR</w:t>
      </w:r>
      <w:proofErr w:type="gramEnd"/>
      <w:r>
        <w:t>, Payroll and Benefits Personnel</w:t>
      </w:r>
      <w:r w:rsidR="00D408C3">
        <w:t xml:space="preserve"> </w:t>
      </w: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520"/>
        <w:gridCol w:w="3446"/>
        <w:gridCol w:w="1405"/>
        <w:gridCol w:w="1405"/>
        <w:gridCol w:w="2319"/>
      </w:tblGrid>
      <w:tr w:rsidR="00D408C3" w:rsidRPr="00950E00" w14:paraId="738FF46B" w14:textId="77777777" w:rsidTr="00EF2B4C">
        <w:trPr>
          <w:cnfStyle w:val="100000000000" w:firstRow="1" w:lastRow="0" w:firstColumn="0" w:lastColumn="0" w:oddVBand="0" w:evenVBand="0" w:oddHBand="0" w:evenHBand="0" w:firstRowFirstColumn="0" w:firstRowLastColumn="0" w:lastRowFirstColumn="0" w:lastRowLastColumn="0"/>
          <w:cantSplit/>
          <w:trHeight w:val="277"/>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14:paraId="3D383000" w14:textId="77777777" w:rsidR="00D408C3" w:rsidRPr="00D408C3" w:rsidRDefault="00D408C3" w:rsidP="00D408C3">
            <w:pPr>
              <w:pStyle w:val="Header"/>
            </w:pPr>
            <w:r w:rsidRPr="00CF41A4">
              <w:t>Course Title</w:t>
            </w:r>
          </w:p>
        </w:tc>
        <w:tc>
          <w:tcPr>
            <w:tcW w:w="990" w:type="pct"/>
            <w:tcBorders>
              <w:top w:val="none" w:sz="0" w:space="0" w:color="auto"/>
              <w:left w:val="none" w:sz="0" w:space="0" w:color="auto"/>
              <w:bottom w:val="none" w:sz="0" w:space="0" w:color="auto"/>
              <w:right w:val="none" w:sz="0" w:space="0" w:color="auto"/>
            </w:tcBorders>
          </w:tcPr>
          <w:p w14:paraId="2F9657DA" w14:textId="77777777" w:rsidR="00D408C3" w:rsidRPr="00D408C3"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Purpose</w:t>
            </w:r>
          </w:p>
        </w:tc>
        <w:tc>
          <w:tcPr>
            <w:tcW w:w="1347" w:type="pct"/>
            <w:tcBorders>
              <w:top w:val="none" w:sz="0" w:space="0" w:color="auto"/>
              <w:left w:val="none" w:sz="0" w:space="0" w:color="auto"/>
              <w:bottom w:val="none" w:sz="0" w:space="0" w:color="auto"/>
              <w:right w:val="none" w:sz="0" w:space="0" w:color="auto"/>
            </w:tcBorders>
          </w:tcPr>
          <w:p w14:paraId="35B51698" w14:textId="77777777" w:rsidR="00D408C3" w:rsidRPr="00D408C3"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Overview</w:t>
            </w:r>
          </w:p>
        </w:tc>
        <w:tc>
          <w:tcPr>
            <w:tcW w:w="559" w:type="pct"/>
            <w:tcBorders>
              <w:top w:val="none" w:sz="0" w:space="0" w:color="auto"/>
              <w:left w:val="none" w:sz="0" w:space="0" w:color="auto"/>
              <w:bottom w:val="none" w:sz="0" w:space="0" w:color="auto"/>
              <w:right w:val="none" w:sz="0" w:space="0" w:color="auto"/>
            </w:tcBorders>
          </w:tcPr>
          <w:p w14:paraId="7F309B3C" w14:textId="77777777" w:rsidR="00D408C3" w:rsidRPr="00950E00"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Duration</w:t>
            </w:r>
          </w:p>
        </w:tc>
        <w:tc>
          <w:tcPr>
            <w:tcW w:w="559" w:type="pct"/>
            <w:tcBorders>
              <w:top w:val="none" w:sz="0" w:space="0" w:color="auto"/>
              <w:left w:val="none" w:sz="0" w:space="0" w:color="auto"/>
              <w:bottom w:val="none" w:sz="0" w:space="0" w:color="auto"/>
              <w:right w:val="none" w:sz="0" w:space="0" w:color="auto"/>
            </w:tcBorders>
          </w:tcPr>
          <w:p w14:paraId="06C03AB8" w14:textId="77777777" w:rsidR="00D408C3" w:rsidRPr="00950E00"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Delivery</w:t>
            </w:r>
          </w:p>
        </w:tc>
        <w:tc>
          <w:tcPr>
            <w:tcW w:w="912" w:type="pct"/>
            <w:tcBorders>
              <w:top w:val="none" w:sz="0" w:space="0" w:color="auto"/>
              <w:left w:val="none" w:sz="0" w:space="0" w:color="auto"/>
              <w:bottom w:val="none" w:sz="0" w:space="0" w:color="auto"/>
              <w:right w:val="none" w:sz="0" w:space="0" w:color="auto"/>
            </w:tcBorders>
          </w:tcPr>
          <w:p w14:paraId="17996A4E" w14:textId="77777777" w:rsidR="00D408C3" w:rsidRPr="00D408C3" w:rsidRDefault="00D408C3" w:rsidP="00D408C3">
            <w:pPr>
              <w:pStyle w:val="Header"/>
              <w:cnfStyle w:val="100000000000" w:firstRow="1" w:lastRow="0" w:firstColumn="0" w:lastColumn="0" w:oddVBand="0" w:evenVBand="0" w:oddHBand="0" w:evenHBand="0" w:firstRowFirstColumn="0" w:firstRowLastColumn="0" w:lastRowFirstColumn="0" w:lastRowLastColumn="0"/>
            </w:pPr>
            <w:r w:rsidRPr="00CF41A4">
              <w:t>Security Roles</w:t>
            </w:r>
          </w:p>
        </w:tc>
      </w:tr>
      <w:tr w:rsidR="00D408C3" w:rsidRPr="00950E00" w14:paraId="631F7190"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74A0B503" w14:textId="227C4CCC" w:rsidR="00D408C3" w:rsidRPr="00950E00" w:rsidRDefault="00D408C3" w:rsidP="008256E5">
            <w:pPr>
              <w:rPr>
                <w:szCs w:val="22"/>
              </w:rPr>
            </w:pPr>
            <w:r w:rsidRPr="00950E00">
              <w:rPr>
                <w:szCs w:val="22"/>
              </w:rPr>
              <w:t xml:space="preserve">TAMUS Workday Core Concepts </w:t>
            </w:r>
          </w:p>
        </w:tc>
        <w:tc>
          <w:tcPr>
            <w:tcW w:w="990" w:type="pct"/>
            <w:tcBorders>
              <w:left w:val="none" w:sz="0" w:space="0" w:color="auto"/>
              <w:right w:val="none" w:sz="0" w:space="0" w:color="auto"/>
            </w:tcBorders>
          </w:tcPr>
          <w:p w14:paraId="544D35F1"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t xml:space="preserve">The purpose of this course is to </w:t>
            </w:r>
            <w:proofErr w:type="gramStart"/>
            <w:r w:rsidRPr="00950E00">
              <w:t>provide an introduction to</w:t>
            </w:r>
            <w:proofErr w:type="gramEnd"/>
            <w:r w:rsidRPr="00950E00">
              <w:t xml:space="preserve"> Workday including functionality and processes </w:t>
            </w:r>
          </w:p>
        </w:tc>
        <w:tc>
          <w:tcPr>
            <w:tcW w:w="1347" w:type="pct"/>
            <w:tcBorders>
              <w:left w:val="none" w:sz="0" w:space="0" w:color="auto"/>
              <w:right w:val="none" w:sz="0" w:space="0" w:color="auto"/>
            </w:tcBorders>
          </w:tcPr>
          <w:p w14:paraId="311B3026"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users with a basic understanding of Workday</w:t>
            </w:r>
          </w:p>
          <w:p w14:paraId="7B12F439"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an understanding of the use of supervisory organizations</w:t>
            </w:r>
          </w:p>
          <w:p w14:paraId="2130276B"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impacts and usage of self-service within Workday </w:t>
            </w:r>
          </w:p>
        </w:tc>
        <w:tc>
          <w:tcPr>
            <w:tcW w:w="559" w:type="pct"/>
            <w:tcBorders>
              <w:left w:val="none" w:sz="0" w:space="0" w:color="auto"/>
              <w:right w:val="none" w:sz="0" w:space="0" w:color="auto"/>
            </w:tcBorders>
          </w:tcPr>
          <w:p w14:paraId="4F64FF53"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70A3E99E"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31A2894D"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 Partners</w:t>
            </w:r>
          </w:p>
          <w:p w14:paraId="437A134F"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3D438A5A"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6F5E1FC6" w14:textId="77777777" w:rsidTr="00E93351">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right w:val="none" w:sz="0" w:space="0" w:color="auto"/>
            </w:tcBorders>
          </w:tcPr>
          <w:p w14:paraId="48549D78" w14:textId="2D68A485" w:rsidR="00D408C3" w:rsidRPr="00950E00" w:rsidRDefault="00D408C3" w:rsidP="008256E5">
            <w:pPr>
              <w:rPr>
                <w:szCs w:val="22"/>
              </w:rPr>
            </w:pPr>
            <w:r w:rsidRPr="00950E00">
              <w:rPr>
                <w:szCs w:val="22"/>
              </w:rPr>
              <w:t xml:space="preserve">Navigating Workday </w:t>
            </w:r>
          </w:p>
        </w:tc>
        <w:tc>
          <w:tcPr>
            <w:tcW w:w="990" w:type="pct"/>
            <w:tcBorders>
              <w:left w:val="none" w:sz="0" w:space="0" w:color="auto"/>
              <w:bottom w:val="single" w:sz="4" w:space="0" w:color="auto"/>
              <w:right w:val="none" w:sz="0" w:space="0" w:color="auto"/>
            </w:tcBorders>
          </w:tcPr>
          <w:p w14:paraId="7129DD9B"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overview the basic functionality of Workday with a specific focus on navigation </w:t>
            </w:r>
          </w:p>
        </w:tc>
        <w:tc>
          <w:tcPr>
            <w:tcW w:w="1347" w:type="pct"/>
            <w:tcBorders>
              <w:left w:val="none" w:sz="0" w:space="0" w:color="auto"/>
              <w:bottom w:val="single" w:sz="4" w:space="0" w:color="auto"/>
              <w:right w:val="none" w:sz="0" w:space="0" w:color="auto"/>
            </w:tcBorders>
          </w:tcPr>
          <w:p w14:paraId="6E277B6B"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Demonstrate how to navigate the home page and worklets</w:t>
            </w:r>
          </w:p>
          <w:p w14:paraId="7BB6984D"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 the Inbox and notifications, and how to use the search and mobile features</w:t>
            </w:r>
          </w:p>
        </w:tc>
        <w:tc>
          <w:tcPr>
            <w:tcW w:w="559" w:type="pct"/>
            <w:tcBorders>
              <w:left w:val="none" w:sz="0" w:space="0" w:color="auto"/>
              <w:bottom w:val="single" w:sz="4" w:space="0" w:color="auto"/>
              <w:right w:val="none" w:sz="0" w:space="0" w:color="auto"/>
            </w:tcBorders>
          </w:tcPr>
          <w:p w14:paraId="26FDB97C"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9" w:type="pct"/>
            <w:tcBorders>
              <w:left w:val="none" w:sz="0" w:space="0" w:color="auto"/>
              <w:bottom w:val="single" w:sz="4" w:space="0" w:color="auto"/>
              <w:right w:val="none" w:sz="0" w:space="0" w:color="auto"/>
            </w:tcBorders>
          </w:tcPr>
          <w:p w14:paraId="6EC19918"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bottom w:val="single" w:sz="4" w:space="0" w:color="auto"/>
            </w:tcBorders>
          </w:tcPr>
          <w:p w14:paraId="6F9E40FF"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  Partners</w:t>
            </w:r>
            <w:proofErr w:type="gramEnd"/>
          </w:p>
          <w:p w14:paraId="25306994"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4D4F1ED1"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E93351" w:rsidRPr="00950E00" w14:paraId="7AE054E1" w14:textId="77777777" w:rsidTr="00E93351">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right w:val="single" w:sz="4" w:space="0" w:color="auto"/>
            </w:tcBorders>
          </w:tcPr>
          <w:p w14:paraId="25162C9E" w14:textId="71A5BF5D" w:rsidR="00E93351" w:rsidRDefault="00E93351" w:rsidP="00D408C3">
            <w:pPr>
              <w:rPr>
                <w:szCs w:val="22"/>
              </w:rPr>
            </w:pPr>
            <w:r>
              <w:rPr>
                <w:szCs w:val="22"/>
              </w:rPr>
              <w:t>Enterprise Data Warehouse Session 1 – Workday HCM Business Objects Universes</w:t>
            </w:r>
          </w:p>
        </w:tc>
        <w:tc>
          <w:tcPr>
            <w:tcW w:w="990" w:type="pct"/>
            <w:tcBorders>
              <w:left w:val="single" w:sz="4" w:space="0" w:color="auto"/>
              <w:bottom w:val="single" w:sz="4" w:space="0" w:color="auto"/>
              <w:right w:val="single" w:sz="4" w:space="0" w:color="auto"/>
            </w:tcBorders>
          </w:tcPr>
          <w:p w14:paraId="5EBA821D" w14:textId="020C2A10" w:rsidR="00E93351" w:rsidRDefault="00E93351" w:rsidP="00D408C3">
            <w:pPr>
              <w:cnfStyle w:val="000000100000" w:firstRow="0" w:lastRow="0" w:firstColumn="0" w:lastColumn="0" w:oddVBand="0" w:evenVBand="0" w:oddHBand="1" w:evenHBand="0" w:firstRowFirstColumn="0" w:firstRowLastColumn="0" w:lastRowFirstColumn="0" w:lastRowLastColumn="0"/>
            </w:pPr>
            <w:r>
              <w:t xml:space="preserve">The purpose of this course is to describe the change impacts to Enterprise Data Warehouse and subsequently Business Objects Universes </w:t>
            </w:r>
            <w:proofErr w:type="gramStart"/>
            <w:r>
              <w:t>as a result of</w:t>
            </w:r>
            <w:proofErr w:type="gramEnd"/>
            <w:r>
              <w:t xml:space="preserve"> the Workday implementation with a specific focus on positions</w:t>
            </w:r>
          </w:p>
        </w:tc>
        <w:tc>
          <w:tcPr>
            <w:tcW w:w="1347" w:type="pct"/>
            <w:tcBorders>
              <w:left w:val="single" w:sz="4" w:space="0" w:color="auto"/>
              <w:bottom w:val="single" w:sz="4" w:space="0" w:color="auto"/>
              <w:right w:val="single" w:sz="4" w:space="0" w:color="auto"/>
            </w:tcBorders>
          </w:tcPr>
          <w:p w14:paraId="18382A50" w14:textId="77777777" w:rsidR="00E93351" w:rsidRDefault="00E93351"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Position</w:t>
            </w:r>
          </w:p>
          <w:p w14:paraId="70F93DA2" w14:textId="77777777" w:rsidR="00E93351" w:rsidRDefault="00E93351"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Position Source</w:t>
            </w:r>
          </w:p>
          <w:p w14:paraId="341E6EC6" w14:textId="65CBA4E0" w:rsidR="00E93351" w:rsidRDefault="00E93351"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Worker</w:t>
            </w:r>
          </w:p>
        </w:tc>
        <w:tc>
          <w:tcPr>
            <w:tcW w:w="559" w:type="pct"/>
            <w:tcBorders>
              <w:left w:val="single" w:sz="4" w:space="0" w:color="auto"/>
              <w:bottom w:val="single" w:sz="4" w:space="0" w:color="auto"/>
              <w:right w:val="single" w:sz="4" w:space="0" w:color="auto"/>
            </w:tcBorders>
          </w:tcPr>
          <w:p w14:paraId="0E8C6C69" w14:textId="1CB10EF0" w:rsidR="00E93351" w:rsidRDefault="00B03297" w:rsidP="00065710">
            <w:pPr>
              <w:cnfStyle w:val="000000100000" w:firstRow="0" w:lastRow="0" w:firstColumn="0" w:lastColumn="0" w:oddVBand="0" w:evenVBand="0" w:oddHBand="1" w:evenHBand="0" w:firstRowFirstColumn="0" w:firstRowLastColumn="0" w:lastRowFirstColumn="0" w:lastRowLastColumn="0"/>
            </w:pPr>
            <w:r>
              <w:t>90 minutes</w:t>
            </w:r>
          </w:p>
        </w:tc>
        <w:tc>
          <w:tcPr>
            <w:tcW w:w="559" w:type="pct"/>
            <w:tcBorders>
              <w:left w:val="single" w:sz="4" w:space="0" w:color="auto"/>
              <w:bottom w:val="single" w:sz="4" w:space="0" w:color="auto"/>
              <w:right w:val="single" w:sz="4" w:space="0" w:color="auto"/>
            </w:tcBorders>
          </w:tcPr>
          <w:p w14:paraId="3C27C0C0" w14:textId="67B95E96" w:rsidR="00E93351" w:rsidRDefault="00B03297" w:rsidP="00D408C3">
            <w:pPr>
              <w:jc w:val="center"/>
              <w:cnfStyle w:val="000000100000" w:firstRow="0" w:lastRow="0" w:firstColumn="0" w:lastColumn="0" w:oddVBand="0" w:evenVBand="0" w:oddHBand="1" w:evenHBand="0" w:firstRowFirstColumn="0" w:firstRowLastColumn="0" w:lastRowFirstColumn="0" w:lastRowLastColumn="0"/>
            </w:pPr>
            <w:r>
              <w:t>WebEx</w:t>
            </w:r>
          </w:p>
        </w:tc>
        <w:tc>
          <w:tcPr>
            <w:tcW w:w="912" w:type="pct"/>
            <w:tcBorders>
              <w:left w:val="single" w:sz="4" w:space="0" w:color="auto"/>
              <w:bottom w:val="single" w:sz="4" w:space="0" w:color="auto"/>
            </w:tcBorders>
          </w:tcPr>
          <w:p w14:paraId="5C1A5FF6" w14:textId="6F8003A3" w:rsidR="00E93351" w:rsidRPr="00065710" w:rsidRDefault="00B03297" w:rsidP="00065710">
            <w:pPr>
              <w:pStyle w:val="ListParagraph"/>
              <w:numPr>
                <w:ilvl w:val="0"/>
                <w:numId w:val="52"/>
              </w:numPr>
              <w:spacing w:before="60" w:after="60" w:line="240" w:lineRule="auto"/>
              <w:ind w:left="326" w:hanging="180"/>
              <w:cnfStyle w:val="000000100000" w:firstRow="0" w:lastRow="0" w:firstColumn="0" w:lastColumn="0" w:oddVBand="0" w:evenVBand="0" w:oddHBand="1" w:evenHBand="0" w:firstRowFirstColumn="0" w:firstRowLastColumn="0" w:lastRowFirstColumn="0" w:lastRowLastColumn="0"/>
              <w:rPr>
                <w:rFonts w:ascii="Arial" w:hAnsi="Arial" w:cs="Arial"/>
                <w:kern w:val="28"/>
              </w:rPr>
            </w:pPr>
            <w:r>
              <w:rPr>
                <w:rFonts w:ascii="Arial" w:hAnsi="Arial" w:cs="Arial"/>
                <w:kern w:val="28"/>
              </w:rPr>
              <w:t>All EDW users</w:t>
            </w:r>
          </w:p>
        </w:tc>
      </w:tr>
      <w:tr w:rsidR="00E93351" w:rsidRPr="00950E00" w14:paraId="49786358" w14:textId="77777777" w:rsidTr="00E93351">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right w:val="single" w:sz="4" w:space="0" w:color="auto"/>
            </w:tcBorders>
          </w:tcPr>
          <w:p w14:paraId="090ADBEE" w14:textId="24BE6724" w:rsidR="00E93351" w:rsidRDefault="00E93351" w:rsidP="00D408C3">
            <w:pPr>
              <w:rPr>
                <w:szCs w:val="22"/>
              </w:rPr>
            </w:pPr>
            <w:r>
              <w:rPr>
                <w:szCs w:val="22"/>
              </w:rPr>
              <w:lastRenderedPageBreak/>
              <w:t>Enterprise Data Warehouse Session 2 – Workday HCM Business Objects Universes</w:t>
            </w:r>
          </w:p>
        </w:tc>
        <w:tc>
          <w:tcPr>
            <w:tcW w:w="990" w:type="pct"/>
            <w:tcBorders>
              <w:left w:val="single" w:sz="4" w:space="0" w:color="auto"/>
              <w:bottom w:val="single" w:sz="4" w:space="0" w:color="auto"/>
              <w:right w:val="single" w:sz="4" w:space="0" w:color="auto"/>
            </w:tcBorders>
          </w:tcPr>
          <w:p w14:paraId="00A3EB71" w14:textId="323DDE1C" w:rsidR="00E93351" w:rsidRDefault="00E93351" w:rsidP="00D408C3">
            <w:pPr>
              <w:cnfStyle w:val="000000010000" w:firstRow="0" w:lastRow="0" w:firstColumn="0" w:lastColumn="0" w:oddVBand="0" w:evenVBand="0" w:oddHBand="0" w:evenHBand="1" w:firstRowFirstColumn="0" w:firstRowLastColumn="0" w:lastRowFirstColumn="0" w:lastRowLastColumn="0"/>
            </w:pPr>
            <w:r>
              <w:t xml:space="preserve">The purpose of this course is to describe the change impacts to Enterprise Data Warehouse and subsequently Business Objects Universes </w:t>
            </w:r>
            <w:proofErr w:type="gramStart"/>
            <w:r>
              <w:t>as a result of</w:t>
            </w:r>
            <w:proofErr w:type="gramEnd"/>
            <w:r>
              <w:t xml:space="preserve"> the Workday implementation with a specific focus on </w:t>
            </w:r>
            <w:r w:rsidR="00B03297">
              <w:t>payroll</w:t>
            </w:r>
          </w:p>
        </w:tc>
        <w:tc>
          <w:tcPr>
            <w:tcW w:w="1347" w:type="pct"/>
            <w:tcBorders>
              <w:left w:val="single" w:sz="4" w:space="0" w:color="auto"/>
              <w:bottom w:val="single" w:sz="4" w:space="0" w:color="auto"/>
              <w:right w:val="single" w:sz="4" w:space="0" w:color="auto"/>
            </w:tcBorders>
          </w:tcPr>
          <w:p w14:paraId="71F89F7B" w14:textId="77777777" w:rsidR="00E93351" w:rsidRDefault="00B03297" w:rsidP="007001FC">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Pay History</w:t>
            </w:r>
          </w:p>
          <w:p w14:paraId="2AC15B37" w14:textId="77777777" w:rsidR="00B03297" w:rsidRDefault="00B03297" w:rsidP="007001FC">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Pay History FTE</w:t>
            </w:r>
          </w:p>
          <w:p w14:paraId="2B8C0773" w14:textId="1831B27F" w:rsidR="00B03297" w:rsidRDefault="00B03297" w:rsidP="007001FC">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Pay History Deductions</w:t>
            </w:r>
          </w:p>
        </w:tc>
        <w:tc>
          <w:tcPr>
            <w:tcW w:w="559" w:type="pct"/>
            <w:tcBorders>
              <w:left w:val="single" w:sz="4" w:space="0" w:color="auto"/>
              <w:bottom w:val="single" w:sz="4" w:space="0" w:color="auto"/>
              <w:right w:val="single" w:sz="4" w:space="0" w:color="auto"/>
            </w:tcBorders>
          </w:tcPr>
          <w:p w14:paraId="36067F80" w14:textId="6552F992" w:rsidR="00E93351" w:rsidRDefault="00B03297" w:rsidP="00065710">
            <w:pPr>
              <w:cnfStyle w:val="000000010000" w:firstRow="0" w:lastRow="0" w:firstColumn="0" w:lastColumn="0" w:oddVBand="0" w:evenVBand="0" w:oddHBand="0" w:evenHBand="1" w:firstRowFirstColumn="0" w:firstRowLastColumn="0" w:lastRowFirstColumn="0" w:lastRowLastColumn="0"/>
            </w:pPr>
            <w:r>
              <w:t>90 minutes</w:t>
            </w:r>
          </w:p>
        </w:tc>
        <w:tc>
          <w:tcPr>
            <w:tcW w:w="559" w:type="pct"/>
            <w:tcBorders>
              <w:left w:val="single" w:sz="4" w:space="0" w:color="auto"/>
              <w:bottom w:val="single" w:sz="4" w:space="0" w:color="auto"/>
              <w:right w:val="single" w:sz="4" w:space="0" w:color="auto"/>
            </w:tcBorders>
          </w:tcPr>
          <w:p w14:paraId="325623BC" w14:textId="03B93CF3" w:rsidR="00E93351" w:rsidRDefault="00B03297" w:rsidP="00D408C3">
            <w:pPr>
              <w:jc w:val="center"/>
              <w:cnfStyle w:val="000000010000" w:firstRow="0" w:lastRow="0" w:firstColumn="0" w:lastColumn="0" w:oddVBand="0" w:evenVBand="0" w:oddHBand="0" w:evenHBand="1" w:firstRowFirstColumn="0" w:firstRowLastColumn="0" w:lastRowFirstColumn="0" w:lastRowLastColumn="0"/>
            </w:pPr>
            <w:r>
              <w:t>WebEx</w:t>
            </w:r>
          </w:p>
        </w:tc>
        <w:tc>
          <w:tcPr>
            <w:tcW w:w="912" w:type="pct"/>
            <w:tcBorders>
              <w:left w:val="single" w:sz="4" w:space="0" w:color="auto"/>
              <w:bottom w:val="single" w:sz="4" w:space="0" w:color="auto"/>
            </w:tcBorders>
          </w:tcPr>
          <w:p w14:paraId="2DA5B75E" w14:textId="5AE218B9" w:rsidR="00E93351" w:rsidRPr="00065710" w:rsidRDefault="00B03297" w:rsidP="00065710">
            <w:pPr>
              <w:pStyle w:val="ListParagraph"/>
              <w:numPr>
                <w:ilvl w:val="0"/>
                <w:numId w:val="52"/>
              </w:numPr>
              <w:spacing w:before="60" w:after="60" w:line="240" w:lineRule="auto"/>
              <w:ind w:left="326" w:hanging="180"/>
              <w:cnfStyle w:val="000000010000" w:firstRow="0" w:lastRow="0" w:firstColumn="0" w:lastColumn="0" w:oddVBand="0" w:evenVBand="0" w:oddHBand="0" w:evenHBand="1" w:firstRowFirstColumn="0" w:firstRowLastColumn="0" w:lastRowFirstColumn="0" w:lastRowLastColumn="0"/>
              <w:rPr>
                <w:rFonts w:ascii="Arial" w:hAnsi="Arial" w:cs="Arial"/>
                <w:kern w:val="28"/>
              </w:rPr>
            </w:pPr>
            <w:r>
              <w:rPr>
                <w:rFonts w:ascii="Arial" w:hAnsi="Arial" w:cs="Arial"/>
                <w:kern w:val="28"/>
              </w:rPr>
              <w:t>All EDW users</w:t>
            </w:r>
          </w:p>
        </w:tc>
      </w:tr>
      <w:tr w:rsidR="00D408C3" w:rsidRPr="00950E00" w14:paraId="709D9C4B" w14:textId="77777777" w:rsidTr="00065710">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right w:val="none" w:sz="0" w:space="0" w:color="auto"/>
            </w:tcBorders>
          </w:tcPr>
          <w:p w14:paraId="08F5E5B2" w14:textId="471AE661" w:rsidR="00D408C3" w:rsidRPr="00950E00" w:rsidRDefault="00065710" w:rsidP="00D408C3">
            <w:pPr>
              <w:rPr>
                <w:szCs w:val="22"/>
              </w:rPr>
            </w:pPr>
            <w:r>
              <w:rPr>
                <w:szCs w:val="22"/>
              </w:rPr>
              <w:t>FAMIS Session 1 – Business Office Payroll Accounting</w:t>
            </w:r>
          </w:p>
        </w:tc>
        <w:tc>
          <w:tcPr>
            <w:tcW w:w="990" w:type="pct"/>
            <w:tcBorders>
              <w:left w:val="none" w:sz="0" w:space="0" w:color="auto"/>
              <w:bottom w:val="single" w:sz="4" w:space="0" w:color="auto"/>
              <w:right w:val="none" w:sz="0" w:space="0" w:color="auto"/>
            </w:tcBorders>
          </w:tcPr>
          <w:p w14:paraId="5C798D64" w14:textId="444D013A" w:rsidR="00D408C3" w:rsidRPr="00950E00" w:rsidRDefault="00065710" w:rsidP="00D408C3">
            <w:pPr>
              <w:cnfStyle w:val="000000100000" w:firstRow="0" w:lastRow="0" w:firstColumn="0" w:lastColumn="0" w:oddVBand="0" w:evenVBand="0" w:oddHBand="1" w:evenHBand="0" w:firstRowFirstColumn="0" w:firstRowLastColumn="0" w:lastRowFirstColumn="0" w:lastRowLastColumn="0"/>
              <w:rPr>
                <w:color w:val="000000"/>
              </w:rPr>
            </w:pPr>
            <w:r>
              <w:t>The purpose of this course is to provide training for users on how to utilize FAMIS to conduct the day-to-day business that took place in BPP or has otherwise been impacted by the Workday implementation.</w:t>
            </w:r>
          </w:p>
        </w:tc>
        <w:tc>
          <w:tcPr>
            <w:tcW w:w="1347" w:type="pct"/>
            <w:tcBorders>
              <w:left w:val="none" w:sz="0" w:space="0" w:color="auto"/>
              <w:bottom w:val="single" w:sz="4" w:space="0" w:color="auto"/>
              <w:right w:val="none" w:sz="0" w:space="0" w:color="auto"/>
            </w:tcBorders>
          </w:tcPr>
          <w:p w14:paraId="469D8E74" w14:textId="77777777" w:rsidR="007001FC" w:rsidRDefault="007001FC"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FAMIS Back Office duties</w:t>
            </w:r>
          </w:p>
          <w:p w14:paraId="23832A4B" w14:textId="77777777" w:rsidR="007001FC" w:rsidRDefault="007001FC"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Payroll Control Screens</w:t>
            </w:r>
          </w:p>
          <w:p w14:paraId="6B5DA3CE" w14:textId="77777777" w:rsidR="007001FC" w:rsidRDefault="007001FC"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Withholding Orders and Other Deduction Payments</w:t>
            </w:r>
          </w:p>
          <w:p w14:paraId="0745ED0B" w14:textId="17D02A87" w:rsidR="007001FC" w:rsidRPr="007001FC" w:rsidRDefault="007001FC" w:rsidP="007001F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Managing College Work Study Splits</w:t>
            </w:r>
          </w:p>
        </w:tc>
        <w:tc>
          <w:tcPr>
            <w:tcW w:w="559" w:type="pct"/>
            <w:tcBorders>
              <w:left w:val="none" w:sz="0" w:space="0" w:color="auto"/>
              <w:bottom w:val="single" w:sz="4" w:space="0" w:color="auto"/>
              <w:right w:val="none" w:sz="0" w:space="0" w:color="auto"/>
            </w:tcBorders>
          </w:tcPr>
          <w:p w14:paraId="20A36B35" w14:textId="0F61A62F" w:rsidR="00D408C3" w:rsidRPr="00950E00" w:rsidRDefault="00065710" w:rsidP="00065710">
            <w:pPr>
              <w:cnfStyle w:val="000000100000" w:firstRow="0" w:lastRow="0" w:firstColumn="0" w:lastColumn="0" w:oddVBand="0" w:evenVBand="0" w:oddHBand="1" w:evenHBand="0" w:firstRowFirstColumn="0" w:firstRowLastColumn="0" w:lastRowFirstColumn="0" w:lastRowLastColumn="0"/>
            </w:pPr>
            <w:r>
              <w:t>120 Min</w:t>
            </w:r>
          </w:p>
        </w:tc>
        <w:tc>
          <w:tcPr>
            <w:tcW w:w="559" w:type="pct"/>
            <w:tcBorders>
              <w:left w:val="none" w:sz="0" w:space="0" w:color="auto"/>
              <w:bottom w:val="single" w:sz="4" w:space="0" w:color="auto"/>
              <w:right w:val="none" w:sz="0" w:space="0" w:color="auto"/>
            </w:tcBorders>
          </w:tcPr>
          <w:p w14:paraId="38548A2D" w14:textId="7D03600D" w:rsidR="00D408C3" w:rsidRPr="00950E00" w:rsidRDefault="00065710" w:rsidP="00D408C3">
            <w:pPr>
              <w:jc w:val="center"/>
              <w:cnfStyle w:val="000000100000" w:firstRow="0" w:lastRow="0" w:firstColumn="0" w:lastColumn="0" w:oddVBand="0" w:evenVBand="0" w:oddHBand="1" w:evenHBand="0" w:firstRowFirstColumn="0" w:firstRowLastColumn="0" w:lastRowFirstColumn="0" w:lastRowLastColumn="0"/>
            </w:pPr>
            <w:r>
              <w:t>WebEx</w:t>
            </w:r>
          </w:p>
        </w:tc>
        <w:tc>
          <w:tcPr>
            <w:tcW w:w="912" w:type="pct"/>
            <w:tcBorders>
              <w:left w:val="none" w:sz="0" w:space="0" w:color="auto"/>
              <w:bottom w:val="single" w:sz="4" w:space="0" w:color="auto"/>
            </w:tcBorders>
          </w:tcPr>
          <w:p w14:paraId="2B73F43D" w14:textId="77777777" w:rsidR="00065710" w:rsidRPr="00065710" w:rsidRDefault="00065710" w:rsidP="00065710">
            <w:pPr>
              <w:pStyle w:val="ListParagraph"/>
              <w:numPr>
                <w:ilvl w:val="0"/>
                <w:numId w:val="52"/>
              </w:numPr>
              <w:spacing w:before="60" w:after="60" w:line="240" w:lineRule="auto"/>
              <w:ind w:left="326" w:hanging="180"/>
              <w:cnfStyle w:val="000000100000" w:firstRow="0" w:lastRow="0" w:firstColumn="0" w:lastColumn="0" w:oddVBand="0" w:evenVBand="0" w:oddHBand="1" w:evenHBand="0" w:firstRowFirstColumn="0" w:firstRowLastColumn="0" w:lastRowFirstColumn="0" w:lastRowLastColumn="0"/>
              <w:rPr>
                <w:rFonts w:ascii="Arial" w:hAnsi="Arial" w:cs="Arial"/>
                <w:kern w:val="28"/>
              </w:rPr>
            </w:pPr>
            <w:r w:rsidRPr="00065710">
              <w:rPr>
                <w:rFonts w:ascii="Arial" w:hAnsi="Arial" w:cs="Arial"/>
                <w:kern w:val="28"/>
              </w:rPr>
              <w:t>Payroll Accountants</w:t>
            </w:r>
          </w:p>
          <w:p w14:paraId="1A6D99AF" w14:textId="77777777" w:rsidR="00065710" w:rsidRPr="00065710" w:rsidRDefault="00065710" w:rsidP="00065710">
            <w:pPr>
              <w:pStyle w:val="ListParagraph"/>
              <w:numPr>
                <w:ilvl w:val="0"/>
                <w:numId w:val="52"/>
              </w:numPr>
              <w:spacing w:before="60" w:after="60" w:line="240" w:lineRule="auto"/>
              <w:ind w:left="326" w:hanging="180"/>
              <w:cnfStyle w:val="000000100000" w:firstRow="0" w:lastRow="0" w:firstColumn="0" w:lastColumn="0" w:oddVBand="0" w:evenVBand="0" w:oddHBand="1" w:evenHBand="0" w:firstRowFirstColumn="0" w:firstRowLastColumn="0" w:lastRowFirstColumn="0" w:lastRowLastColumn="0"/>
              <w:rPr>
                <w:rFonts w:ascii="Arial" w:hAnsi="Arial" w:cs="Arial"/>
                <w:kern w:val="28"/>
              </w:rPr>
            </w:pPr>
            <w:r w:rsidRPr="00065710">
              <w:rPr>
                <w:rFonts w:ascii="Arial" w:hAnsi="Arial" w:cs="Arial"/>
                <w:kern w:val="28"/>
              </w:rPr>
              <w:t>Accounting Operations</w:t>
            </w:r>
          </w:p>
          <w:p w14:paraId="79AD9A06" w14:textId="77777777" w:rsidR="00065710" w:rsidRPr="00065710" w:rsidRDefault="00065710" w:rsidP="00065710">
            <w:pPr>
              <w:pStyle w:val="ListParagraph"/>
              <w:numPr>
                <w:ilvl w:val="0"/>
                <w:numId w:val="52"/>
              </w:numPr>
              <w:spacing w:before="60" w:after="60" w:line="240" w:lineRule="auto"/>
              <w:ind w:left="326" w:hanging="180"/>
              <w:cnfStyle w:val="000000100000" w:firstRow="0" w:lastRow="0" w:firstColumn="0" w:lastColumn="0" w:oddVBand="0" w:evenVBand="0" w:oddHBand="1" w:evenHBand="0" w:firstRowFirstColumn="0" w:firstRowLastColumn="0" w:lastRowFirstColumn="0" w:lastRowLastColumn="0"/>
              <w:rPr>
                <w:rFonts w:ascii="Arial" w:hAnsi="Arial" w:cs="Arial"/>
                <w:kern w:val="28"/>
              </w:rPr>
            </w:pPr>
            <w:r w:rsidRPr="00065710">
              <w:rPr>
                <w:rFonts w:ascii="Arial" w:hAnsi="Arial" w:cs="Arial"/>
                <w:kern w:val="28"/>
              </w:rPr>
              <w:t>Payroll Managers</w:t>
            </w:r>
          </w:p>
          <w:p w14:paraId="1E45A37C" w14:textId="54FADB93" w:rsidR="00D408C3" w:rsidRPr="00950E00" w:rsidRDefault="00065710" w:rsidP="00065710">
            <w:pPr>
              <w:pStyle w:val="ListParagraph"/>
              <w:numPr>
                <w:ilvl w:val="0"/>
                <w:numId w:val="52"/>
              </w:numPr>
              <w:ind w:left="326"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65710">
              <w:rPr>
                <w:rFonts w:ascii="Arial" w:hAnsi="Arial" w:cs="Arial"/>
                <w:kern w:val="28"/>
              </w:rPr>
              <w:t>Fin</w:t>
            </w:r>
            <w:r w:rsidR="002F1E51">
              <w:rPr>
                <w:rFonts w:ascii="Arial" w:hAnsi="Arial" w:cs="Arial"/>
                <w:kern w:val="28"/>
              </w:rPr>
              <w:t>ancial Aid Office</w:t>
            </w:r>
          </w:p>
        </w:tc>
      </w:tr>
      <w:tr w:rsidR="00065710" w:rsidRPr="00950E00" w14:paraId="517B227B" w14:textId="77777777" w:rsidTr="007001FC">
        <w:trPr>
          <w:cnfStyle w:val="000000010000" w:firstRow="0" w:lastRow="0" w:firstColumn="0" w:lastColumn="0" w:oddVBand="0" w:evenVBand="0" w:oddHBand="0" w:evenHBand="1" w:firstRowFirstColumn="0" w:firstRowLastColumn="0" w:lastRowFirstColumn="0" w:lastRowLastColumn="0"/>
          <w:cantSplit/>
          <w:trHeight w:val="2141"/>
        </w:trPr>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right w:val="single" w:sz="4" w:space="0" w:color="auto"/>
            </w:tcBorders>
          </w:tcPr>
          <w:p w14:paraId="3BD16D29" w14:textId="31F886E1" w:rsidR="00065710" w:rsidRPr="00950E00" w:rsidRDefault="00065710" w:rsidP="00065710">
            <w:pPr>
              <w:rPr>
                <w:szCs w:val="22"/>
              </w:rPr>
            </w:pPr>
            <w:r>
              <w:rPr>
                <w:szCs w:val="22"/>
              </w:rPr>
              <w:t>FAMIS Session 2 – Title Codes, ADLOCSs, and Accounting Analysis</w:t>
            </w:r>
          </w:p>
        </w:tc>
        <w:tc>
          <w:tcPr>
            <w:tcW w:w="990" w:type="pct"/>
            <w:tcBorders>
              <w:left w:val="single" w:sz="4" w:space="0" w:color="auto"/>
              <w:bottom w:val="single" w:sz="4" w:space="0" w:color="auto"/>
              <w:right w:val="single" w:sz="4" w:space="0" w:color="auto"/>
            </w:tcBorders>
          </w:tcPr>
          <w:p w14:paraId="6C559B8D" w14:textId="3133DD08" w:rsidR="00065710" w:rsidRPr="00950E00" w:rsidRDefault="00065710" w:rsidP="00D408C3">
            <w:pPr>
              <w:cnfStyle w:val="000000010000" w:firstRow="0" w:lastRow="0" w:firstColumn="0" w:lastColumn="0" w:oddVBand="0" w:evenVBand="0" w:oddHBand="0" w:evenHBand="1" w:firstRowFirstColumn="0" w:firstRowLastColumn="0" w:lastRowFirstColumn="0" w:lastRowLastColumn="0"/>
              <w:rPr>
                <w:color w:val="000000"/>
              </w:rPr>
            </w:pPr>
            <w:r>
              <w:t>The purpose of this course is to provide training for users on how to utilize FAMIS to replace specific functions previously provided by the BPP system.</w:t>
            </w:r>
          </w:p>
        </w:tc>
        <w:tc>
          <w:tcPr>
            <w:tcW w:w="1347" w:type="pct"/>
            <w:tcBorders>
              <w:left w:val="single" w:sz="4" w:space="0" w:color="auto"/>
              <w:bottom w:val="single" w:sz="4" w:space="0" w:color="auto"/>
              <w:right w:val="single" w:sz="4" w:space="0" w:color="auto"/>
            </w:tcBorders>
          </w:tcPr>
          <w:p w14:paraId="7A3D8366" w14:textId="77777777" w:rsidR="00065710" w:rsidRDefault="007001F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Title codes</w:t>
            </w:r>
          </w:p>
          <w:p w14:paraId="18470873" w14:textId="77777777" w:rsidR="007001FC" w:rsidRDefault="007001F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ADLOCs</w:t>
            </w:r>
          </w:p>
          <w:p w14:paraId="3BC30AE6" w14:textId="77777777" w:rsidR="007001FC" w:rsidRDefault="007001F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Accounting Analysis Setup</w:t>
            </w:r>
          </w:p>
          <w:p w14:paraId="2B3D7260" w14:textId="7A83A219" w:rsidR="007001FC" w:rsidRPr="00950E00" w:rsidRDefault="007001F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Overrides</w:t>
            </w:r>
          </w:p>
        </w:tc>
        <w:tc>
          <w:tcPr>
            <w:tcW w:w="559" w:type="pct"/>
            <w:tcBorders>
              <w:left w:val="single" w:sz="4" w:space="0" w:color="auto"/>
              <w:bottom w:val="single" w:sz="4" w:space="0" w:color="auto"/>
              <w:right w:val="single" w:sz="4" w:space="0" w:color="auto"/>
            </w:tcBorders>
          </w:tcPr>
          <w:p w14:paraId="6F5993FB" w14:textId="655967C8" w:rsidR="00065710" w:rsidRPr="00950E00" w:rsidRDefault="00065710" w:rsidP="00D408C3">
            <w:pPr>
              <w:jc w:val="center"/>
              <w:cnfStyle w:val="000000010000" w:firstRow="0" w:lastRow="0" w:firstColumn="0" w:lastColumn="0" w:oddVBand="0" w:evenVBand="0" w:oddHBand="0" w:evenHBand="1" w:firstRowFirstColumn="0" w:firstRowLastColumn="0" w:lastRowFirstColumn="0" w:lastRowLastColumn="0"/>
            </w:pPr>
            <w:r>
              <w:t>60 minutes</w:t>
            </w:r>
          </w:p>
        </w:tc>
        <w:tc>
          <w:tcPr>
            <w:tcW w:w="559" w:type="pct"/>
            <w:tcBorders>
              <w:left w:val="single" w:sz="4" w:space="0" w:color="auto"/>
              <w:bottom w:val="single" w:sz="4" w:space="0" w:color="auto"/>
              <w:right w:val="single" w:sz="4" w:space="0" w:color="auto"/>
            </w:tcBorders>
          </w:tcPr>
          <w:p w14:paraId="5A8EEC7C" w14:textId="2299E151" w:rsidR="00065710" w:rsidRPr="00950E00" w:rsidRDefault="00065710" w:rsidP="00D408C3">
            <w:pPr>
              <w:jc w:val="center"/>
              <w:cnfStyle w:val="000000010000" w:firstRow="0" w:lastRow="0" w:firstColumn="0" w:lastColumn="0" w:oddVBand="0" w:evenVBand="0" w:oddHBand="0" w:evenHBand="1" w:firstRowFirstColumn="0" w:firstRowLastColumn="0" w:lastRowFirstColumn="0" w:lastRowLastColumn="0"/>
            </w:pPr>
            <w:r>
              <w:t>WebEx</w:t>
            </w:r>
          </w:p>
        </w:tc>
        <w:tc>
          <w:tcPr>
            <w:tcW w:w="912" w:type="pct"/>
            <w:tcBorders>
              <w:left w:val="single" w:sz="4" w:space="0" w:color="auto"/>
              <w:bottom w:val="single" w:sz="4" w:space="0" w:color="auto"/>
            </w:tcBorders>
          </w:tcPr>
          <w:p w14:paraId="59238854" w14:textId="77777777" w:rsidR="00065710" w:rsidRPr="00065710" w:rsidRDefault="00065710" w:rsidP="00065710">
            <w:pPr>
              <w:pStyle w:val="ListParagraph"/>
              <w:numPr>
                <w:ilvl w:val="0"/>
                <w:numId w:val="52"/>
              </w:numPr>
              <w:spacing w:before="60" w:after="60" w:line="240" w:lineRule="auto"/>
              <w:ind w:left="326" w:hanging="180"/>
              <w:cnfStyle w:val="000000010000" w:firstRow="0" w:lastRow="0" w:firstColumn="0" w:lastColumn="0" w:oddVBand="0" w:evenVBand="0" w:oddHBand="0" w:evenHBand="1" w:firstRowFirstColumn="0" w:firstRowLastColumn="0" w:lastRowFirstColumn="0" w:lastRowLastColumn="0"/>
              <w:rPr>
                <w:rFonts w:ascii="Arial" w:hAnsi="Arial" w:cs="Arial"/>
                <w:kern w:val="28"/>
              </w:rPr>
            </w:pPr>
            <w:r w:rsidRPr="00065710">
              <w:rPr>
                <w:rFonts w:ascii="Arial" w:hAnsi="Arial" w:cs="Arial"/>
                <w:kern w:val="28"/>
              </w:rPr>
              <w:t>Payroll Partners</w:t>
            </w:r>
          </w:p>
          <w:p w14:paraId="4331E5D8" w14:textId="77777777" w:rsidR="00065710" w:rsidRPr="00065710" w:rsidRDefault="00065710" w:rsidP="00065710">
            <w:pPr>
              <w:pStyle w:val="ListParagraph"/>
              <w:numPr>
                <w:ilvl w:val="0"/>
                <w:numId w:val="52"/>
              </w:numPr>
              <w:spacing w:before="60" w:after="60" w:line="240" w:lineRule="auto"/>
              <w:ind w:left="326" w:hanging="180"/>
              <w:cnfStyle w:val="000000010000" w:firstRow="0" w:lastRow="0" w:firstColumn="0" w:lastColumn="0" w:oddVBand="0" w:evenVBand="0" w:oddHBand="0" w:evenHBand="1" w:firstRowFirstColumn="0" w:firstRowLastColumn="0" w:lastRowFirstColumn="0" w:lastRowLastColumn="0"/>
              <w:rPr>
                <w:rFonts w:ascii="Arial" w:hAnsi="Arial" w:cs="Arial"/>
                <w:kern w:val="28"/>
              </w:rPr>
            </w:pPr>
            <w:r w:rsidRPr="00065710">
              <w:rPr>
                <w:rFonts w:ascii="Arial" w:hAnsi="Arial" w:cs="Arial"/>
                <w:kern w:val="28"/>
              </w:rPr>
              <w:t>HR Partners</w:t>
            </w:r>
          </w:p>
          <w:p w14:paraId="6C4B5573" w14:textId="77777777" w:rsidR="00065710" w:rsidRPr="00065710" w:rsidRDefault="00065710" w:rsidP="00065710">
            <w:pPr>
              <w:pStyle w:val="ListParagraph"/>
              <w:numPr>
                <w:ilvl w:val="0"/>
                <w:numId w:val="52"/>
              </w:numPr>
              <w:spacing w:before="60" w:after="60" w:line="240" w:lineRule="auto"/>
              <w:ind w:left="326" w:hanging="180"/>
              <w:cnfStyle w:val="000000010000" w:firstRow="0" w:lastRow="0" w:firstColumn="0" w:lastColumn="0" w:oddVBand="0" w:evenVBand="0" w:oddHBand="0" w:evenHBand="1" w:firstRowFirstColumn="0" w:firstRowLastColumn="0" w:lastRowFirstColumn="0" w:lastRowLastColumn="0"/>
              <w:rPr>
                <w:rFonts w:ascii="Arial" w:hAnsi="Arial" w:cs="Arial"/>
                <w:kern w:val="28"/>
              </w:rPr>
            </w:pPr>
            <w:r w:rsidRPr="00065710">
              <w:rPr>
                <w:rFonts w:ascii="Arial" w:hAnsi="Arial" w:cs="Arial"/>
                <w:kern w:val="28"/>
              </w:rPr>
              <w:t>Accountants</w:t>
            </w:r>
          </w:p>
          <w:p w14:paraId="381324E4" w14:textId="211A0FA5" w:rsidR="00065710" w:rsidRPr="00950E00" w:rsidRDefault="00065710" w:rsidP="00065710">
            <w:pPr>
              <w:pStyle w:val="ListParagraph"/>
              <w:numPr>
                <w:ilvl w:val="0"/>
                <w:numId w:val="52"/>
              </w:numPr>
              <w:ind w:left="326"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065710">
              <w:rPr>
                <w:rFonts w:ascii="Arial" w:hAnsi="Arial" w:cs="Arial"/>
                <w:kern w:val="28"/>
              </w:rPr>
              <w:t>State Fund / USAS Managers</w:t>
            </w:r>
          </w:p>
        </w:tc>
      </w:tr>
      <w:tr w:rsidR="00065710" w:rsidRPr="00950E00" w14:paraId="0AA159BB" w14:textId="77777777" w:rsidTr="007001FC">
        <w:trPr>
          <w:cnfStyle w:val="000000100000" w:firstRow="0" w:lastRow="0" w:firstColumn="0" w:lastColumn="0" w:oddVBand="0" w:evenVBand="0" w:oddHBand="1" w:evenHBand="0" w:firstRowFirstColumn="0" w:firstRowLastColumn="0" w:lastRowFirstColumn="0" w:lastRowLastColumn="0"/>
          <w:cantSplit/>
          <w:trHeight w:val="3356"/>
        </w:trPr>
        <w:tc>
          <w:tcPr>
            <w:cnfStyle w:val="001000000000" w:firstRow="0" w:lastRow="0" w:firstColumn="1" w:lastColumn="0" w:oddVBand="0" w:evenVBand="0" w:oddHBand="0" w:evenHBand="0" w:firstRowFirstColumn="0" w:firstRowLastColumn="0" w:lastRowFirstColumn="0" w:lastRowLastColumn="0"/>
            <w:tcW w:w="633" w:type="pct"/>
            <w:tcBorders>
              <w:top w:val="single" w:sz="4" w:space="0" w:color="auto"/>
              <w:right w:val="single" w:sz="4" w:space="0" w:color="auto"/>
            </w:tcBorders>
          </w:tcPr>
          <w:p w14:paraId="11EAFD1A" w14:textId="4485E6A8" w:rsidR="00065710" w:rsidRPr="00950E00" w:rsidRDefault="00065710" w:rsidP="00065710">
            <w:pPr>
              <w:rPr>
                <w:szCs w:val="22"/>
              </w:rPr>
            </w:pPr>
            <w:r>
              <w:rPr>
                <w:szCs w:val="22"/>
              </w:rPr>
              <w:lastRenderedPageBreak/>
              <w:t xml:space="preserve">FAMIS Session 3 – Encumbrances, Salary </w:t>
            </w:r>
            <w:proofErr w:type="gramStart"/>
            <w:r>
              <w:rPr>
                <w:szCs w:val="22"/>
              </w:rPr>
              <w:t>Savings</w:t>
            </w:r>
            <w:proofErr w:type="gramEnd"/>
            <w:r>
              <w:rPr>
                <w:szCs w:val="22"/>
              </w:rPr>
              <w:t xml:space="preserve"> and Budget Transfers</w:t>
            </w:r>
          </w:p>
        </w:tc>
        <w:tc>
          <w:tcPr>
            <w:tcW w:w="990" w:type="pct"/>
            <w:tcBorders>
              <w:top w:val="single" w:sz="4" w:space="0" w:color="auto"/>
              <w:left w:val="single" w:sz="4" w:space="0" w:color="auto"/>
              <w:right w:val="single" w:sz="4" w:space="0" w:color="auto"/>
            </w:tcBorders>
          </w:tcPr>
          <w:p w14:paraId="7EFC837E" w14:textId="706E9D14" w:rsidR="00065710" w:rsidRPr="00950E00" w:rsidRDefault="00065710" w:rsidP="00D408C3">
            <w:pPr>
              <w:cnfStyle w:val="000000100000" w:firstRow="0" w:lastRow="0" w:firstColumn="0" w:lastColumn="0" w:oddVBand="0" w:evenVBand="0" w:oddHBand="1" w:evenHBand="0" w:firstRowFirstColumn="0" w:firstRowLastColumn="0" w:lastRowFirstColumn="0" w:lastRowLastColumn="0"/>
              <w:rPr>
                <w:color w:val="000000"/>
              </w:rPr>
            </w:pPr>
            <w:r>
              <w:t>The purpose of this course is to provide training for users on how to utilize FAMIS to conduct the day-to-day business that took place in BPP or has otherwise been impacted by the Workday implementation.</w:t>
            </w:r>
          </w:p>
        </w:tc>
        <w:tc>
          <w:tcPr>
            <w:tcW w:w="1347" w:type="pct"/>
            <w:tcBorders>
              <w:top w:val="single" w:sz="4" w:space="0" w:color="auto"/>
              <w:left w:val="single" w:sz="4" w:space="0" w:color="auto"/>
              <w:right w:val="single" w:sz="4" w:space="0" w:color="auto"/>
            </w:tcBorders>
          </w:tcPr>
          <w:p w14:paraId="60CC338A" w14:textId="7DF9E960" w:rsidR="007001FC" w:rsidRDefault="007001FC" w:rsidP="007001F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Payroll encumbrance display screens</w:t>
            </w:r>
          </w:p>
          <w:p w14:paraId="777B1410" w14:textId="0C03BDCE" w:rsidR="007001FC" w:rsidRDefault="007001FC" w:rsidP="007001F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Supplemental encumbrances (allowances)</w:t>
            </w:r>
          </w:p>
          <w:p w14:paraId="0695395E" w14:textId="210B4F0B" w:rsidR="007001FC" w:rsidRDefault="007001FC" w:rsidP="007001F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Daily encumbrance processing</w:t>
            </w:r>
          </w:p>
          <w:p w14:paraId="49E42AF8" w14:textId="42150EED" w:rsidR="007001FC" w:rsidRDefault="007001FC" w:rsidP="007001F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Monthly salary savings process</w:t>
            </w:r>
          </w:p>
          <w:p w14:paraId="384D69B1" w14:textId="687122DB" w:rsidR="00065710" w:rsidRPr="007001FC" w:rsidRDefault="007001FC" w:rsidP="007001F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Daily cost allocation budget transfers (requirement accounts)</w:t>
            </w:r>
          </w:p>
        </w:tc>
        <w:tc>
          <w:tcPr>
            <w:tcW w:w="559" w:type="pct"/>
            <w:tcBorders>
              <w:top w:val="single" w:sz="4" w:space="0" w:color="auto"/>
              <w:left w:val="single" w:sz="4" w:space="0" w:color="auto"/>
              <w:right w:val="single" w:sz="4" w:space="0" w:color="auto"/>
            </w:tcBorders>
          </w:tcPr>
          <w:p w14:paraId="0CDC7AF4" w14:textId="628D1BD2" w:rsidR="00065710" w:rsidRPr="00950E00" w:rsidRDefault="00065710" w:rsidP="00D408C3">
            <w:pPr>
              <w:jc w:val="center"/>
              <w:cnfStyle w:val="000000100000" w:firstRow="0" w:lastRow="0" w:firstColumn="0" w:lastColumn="0" w:oddVBand="0" w:evenVBand="0" w:oddHBand="1" w:evenHBand="0" w:firstRowFirstColumn="0" w:firstRowLastColumn="0" w:lastRowFirstColumn="0" w:lastRowLastColumn="0"/>
            </w:pPr>
            <w:r>
              <w:t>60 minutes</w:t>
            </w:r>
          </w:p>
        </w:tc>
        <w:tc>
          <w:tcPr>
            <w:tcW w:w="559" w:type="pct"/>
            <w:tcBorders>
              <w:top w:val="single" w:sz="4" w:space="0" w:color="auto"/>
              <w:left w:val="single" w:sz="4" w:space="0" w:color="auto"/>
              <w:right w:val="single" w:sz="4" w:space="0" w:color="auto"/>
            </w:tcBorders>
          </w:tcPr>
          <w:p w14:paraId="01659958" w14:textId="4C5FE31E" w:rsidR="00065710" w:rsidRPr="00950E00" w:rsidRDefault="00065710" w:rsidP="00D408C3">
            <w:pPr>
              <w:jc w:val="center"/>
              <w:cnfStyle w:val="000000100000" w:firstRow="0" w:lastRow="0" w:firstColumn="0" w:lastColumn="0" w:oddVBand="0" w:evenVBand="0" w:oddHBand="1" w:evenHBand="0" w:firstRowFirstColumn="0" w:firstRowLastColumn="0" w:lastRowFirstColumn="0" w:lastRowLastColumn="0"/>
            </w:pPr>
            <w:r>
              <w:t>WebEx</w:t>
            </w:r>
          </w:p>
        </w:tc>
        <w:tc>
          <w:tcPr>
            <w:tcW w:w="912" w:type="pct"/>
            <w:tcBorders>
              <w:top w:val="single" w:sz="4" w:space="0" w:color="auto"/>
              <w:left w:val="single" w:sz="4" w:space="0" w:color="auto"/>
            </w:tcBorders>
          </w:tcPr>
          <w:p w14:paraId="328A792F" w14:textId="77777777" w:rsidR="00065710" w:rsidRPr="00065710" w:rsidRDefault="00065710"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65710">
              <w:rPr>
                <w:rFonts w:ascii="Arial" w:hAnsi="Arial" w:cs="Arial"/>
                <w:kern w:val="28"/>
              </w:rPr>
              <w:t>Business</w:t>
            </w:r>
            <w:r>
              <w:rPr>
                <w:rFonts w:ascii="Arial" w:hAnsi="Arial" w:cs="Arial"/>
                <w:kern w:val="28"/>
              </w:rPr>
              <w:t xml:space="preserve"> officers</w:t>
            </w:r>
          </w:p>
          <w:p w14:paraId="1FF3AD86" w14:textId="77777777" w:rsidR="00065710" w:rsidRPr="00065710" w:rsidRDefault="00065710"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65710">
              <w:rPr>
                <w:rFonts w:ascii="Arial" w:hAnsi="Arial" w:cs="Arial"/>
                <w:kern w:val="28"/>
              </w:rPr>
              <w:t>Budget officer</w:t>
            </w:r>
            <w:r>
              <w:rPr>
                <w:rFonts w:ascii="Arial" w:hAnsi="Arial" w:cs="Arial"/>
                <w:kern w:val="28"/>
              </w:rPr>
              <w:t>s,</w:t>
            </w:r>
          </w:p>
          <w:p w14:paraId="31B86903" w14:textId="253B4E1A" w:rsidR="00065710" w:rsidRPr="00065710" w:rsidRDefault="00065710"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65710">
              <w:rPr>
                <w:rFonts w:ascii="Arial" w:hAnsi="Arial" w:cs="Arial"/>
                <w:kern w:val="28"/>
              </w:rPr>
              <w:t>Departmental Accountants</w:t>
            </w:r>
          </w:p>
        </w:tc>
      </w:tr>
      <w:tr w:rsidR="00D408C3" w:rsidRPr="00950E00" w14:paraId="29ABFF09"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6981D7B0" w14:textId="09BF0C3E" w:rsidR="00D408C3" w:rsidRPr="00950E00" w:rsidRDefault="00D408C3" w:rsidP="00D408C3">
            <w:pPr>
              <w:rPr>
                <w:szCs w:val="22"/>
              </w:rPr>
            </w:pPr>
            <w:r w:rsidRPr="00950E00">
              <w:rPr>
                <w:szCs w:val="22"/>
              </w:rPr>
              <w:t xml:space="preserve">SRS Cost Allocation Forum </w:t>
            </w:r>
          </w:p>
        </w:tc>
        <w:tc>
          <w:tcPr>
            <w:tcW w:w="990" w:type="pct"/>
            <w:tcBorders>
              <w:left w:val="none" w:sz="0" w:space="0" w:color="auto"/>
              <w:right w:val="none" w:sz="0" w:space="0" w:color="auto"/>
            </w:tcBorders>
          </w:tcPr>
          <w:p w14:paraId="353C7140"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forum is to provide an opportunity to learn about cost allocation </w:t>
            </w:r>
            <w:r>
              <w:rPr>
                <w:color w:val="000000"/>
              </w:rPr>
              <w:t>specific to Sponsored Research S</w:t>
            </w:r>
            <w:r w:rsidRPr="00950E00">
              <w:rPr>
                <w:color w:val="000000"/>
              </w:rPr>
              <w:t>ervices</w:t>
            </w:r>
          </w:p>
        </w:tc>
        <w:tc>
          <w:tcPr>
            <w:tcW w:w="1347" w:type="pct"/>
            <w:tcBorders>
              <w:left w:val="none" w:sz="0" w:space="0" w:color="auto"/>
              <w:right w:val="none" w:sz="0" w:space="0" w:color="auto"/>
            </w:tcBorders>
          </w:tcPr>
          <w:p w14:paraId="6AD176D2"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 xml:space="preserve">Cost allocation </w:t>
            </w:r>
          </w:p>
          <w:p w14:paraId="00C8369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TBD</w:t>
            </w:r>
          </w:p>
        </w:tc>
        <w:tc>
          <w:tcPr>
            <w:tcW w:w="559" w:type="pct"/>
            <w:tcBorders>
              <w:left w:val="none" w:sz="0" w:space="0" w:color="auto"/>
              <w:right w:val="none" w:sz="0" w:space="0" w:color="auto"/>
            </w:tcBorders>
          </w:tcPr>
          <w:p w14:paraId="1BE2689E"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TBD</w:t>
            </w:r>
          </w:p>
        </w:tc>
        <w:tc>
          <w:tcPr>
            <w:tcW w:w="559" w:type="pct"/>
            <w:tcBorders>
              <w:left w:val="none" w:sz="0" w:space="0" w:color="auto"/>
              <w:right w:val="none" w:sz="0" w:space="0" w:color="auto"/>
            </w:tcBorders>
          </w:tcPr>
          <w:p w14:paraId="57D42640"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TBD</w:t>
            </w:r>
          </w:p>
        </w:tc>
        <w:tc>
          <w:tcPr>
            <w:tcW w:w="912" w:type="pct"/>
            <w:tcBorders>
              <w:left w:val="none" w:sz="0" w:space="0" w:color="auto"/>
            </w:tcBorders>
          </w:tcPr>
          <w:p w14:paraId="00CC5B14"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Sponsored Research Services</w:t>
            </w:r>
          </w:p>
          <w:p w14:paraId="3ACEC6C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TBD</w:t>
            </w:r>
          </w:p>
        </w:tc>
      </w:tr>
      <w:tr w:rsidR="00D408C3" w:rsidRPr="00950E00" w14:paraId="1A6EB9B4" w14:textId="77777777" w:rsidTr="00EF2B4C">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4663B331" w14:textId="77777777" w:rsidR="00D408C3" w:rsidRPr="00950E00" w:rsidRDefault="00D408C3" w:rsidP="00D408C3">
            <w:pPr>
              <w:rPr>
                <w:szCs w:val="22"/>
              </w:rPr>
            </w:pPr>
            <w:r w:rsidRPr="00950E00">
              <w:rPr>
                <w:szCs w:val="22"/>
              </w:rPr>
              <w:t xml:space="preserve">Cost Allocation and Delegation </w:t>
            </w:r>
          </w:p>
        </w:tc>
        <w:tc>
          <w:tcPr>
            <w:tcW w:w="990" w:type="pct"/>
            <w:tcBorders>
              <w:left w:val="none" w:sz="0" w:space="0" w:color="auto"/>
              <w:right w:val="none" w:sz="0" w:space="0" w:color="auto"/>
            </w:tcBorders>
          </w:tcPr>
          <w:p w14:paraId="79DE3E1B"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The purpose of this course is to provide an overview of the cost allocation process and delegation</w:t>
            </w:r>
          </w:p>
        </w:tc>
        <w:tc>
          <w:tcPr>
            <w:tcW w:w="1347" w:type="pct"/>
            <w:tcBorders>
              <w:left w:val="none" w:sz="0" w:space="0" w:color="auto"/>
              <w:right w:val="none" w:sz="0" w:space="0" w:color="auto"/>
            </w:tcBorders>
          </w:tcPr>
          <w:p w14:paraId="5E0193CF"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TBD</w:t>
            </w:r>
          </w:p>
        </w:tc>
        <w:tc>
          <w:tcPr>
            <w:tcW w:w="559" w:type="pct"/>
            <w:tcBorders>
              <w:left w:val="none" w:sz="0" w:space="0" w:color="auto"/>
              <w:right w:val="none" w:sz="0" w:space="0" w:color="auto"/>
            </w:tcBorders>
          </w:tcPr>
          <w:p w14:paraId="7D904BBB"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30 Minutes</w:t>
            </w:r>
          </w:p>
        </w:tc>
        <w:tc>
          <w:tcPr>
            <w:tcW w:w="559" w:type="pct"/>
            <w:tcBorders>
              <w:left w:val="none" w:sz="0" w:space="0" w:color="auto"/>
              <w:right w:val="none" w:sz="0" w:space="0" w:color="auto"/>
            </w:tcBorders>
          </w:tcPr>
          <w:p w14:paraId="23B6357A"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202E5C91"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Budget Partner</w:t>
            </w:r>
          </w:p>
          <w:p w14:paraId="2DA1F8F3"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Cost Center Approver</w:t>
            </w:r>
          </w:p>
          <w:p w14:paraId="39D846B0"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HR Contact </w:t>
            </w:r>
          </w:p>
          <w:p w14:paraId="391CA18F" w14:textId="77777777" w:rsidR="00D408C3" w:rsidRPr="00950E00" w:rsidRDefault="00D408C3" w:rsidP="00D408C3">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SRS</w:t>
            </w:r>
          </w:p>
        </w:tc>
      </w:tr>
      <w:tr w:rsidR="00D408C3" w:rsidRPr="00950E00" w14:paraId="4E441D62" w14:textId="77777777" w:rsidTr="00AB156A">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bottom w:val="single" w:sz="4" w:space="0" w:color="auto"/>
              <w:right w:val="none" w:sz="0" w:space="0" w:color="auto"/>
            </w:tcBorders>
          </w:tcPr>
          <w:p w14:paraId="24D6DE32" w14:textId="0698FC1D" w:rsidR="00D408C3" w:rsidRPr="00950E00" w:rsidRDefault="00AB156A" w:rsidP="00D408C3">
            <w:pPr>
              <w:rPr>
                <w:szCs w:val="22"/>
              </w:rPr>
            </w:pPr>
            <w:r>
              <w:rPr>
                <w:szCs w:val="22"/>
              </w:rPr>
              <w:lastRenderedPageBreak/>
              <w:t>Prep Budget Awareness Training Session 1 – Workday Terms and Overview and Phase 1 Budget</w:t>
            </w:r>
          </w:p>
        </w:tc>
        <w:tc>
          <w:tcPr>
            <w:tcW w:w="990" w:type="pct"/>
            <w:tcBorders>
              <w:left w:val="none" w:sz="0" w:space="0" w:color="auto"/>
              <w:bottom w:val="single" w:sz="4" w:space="0" w:color="auto"/>
              <w:right w:val="none" w:sz="0" w:space="0" w:color="auto"/>
            </w:tcBorders>
          </w:tcPr>
          <w:p w14:paraId="6216F9A8" w14:textId="67A505FC" w:rsidR="00D408C3" w:rsidRPr="00950E00" w:rsidRDefault="00AB156A" w:rsidP="00D408C3">
            <w:pPr>
              <w:cnfStyle w:val="000000010000" w:firstRow="0" w:lastRow="0" w:firstColumn="0" w:lastColumn="0" w:oddVBand="0" w:evenVBand="0" w:oddHBand="0" w:evenHBand="1" w:firstRowFirstColumn="0" w:firstRowLastColumn="0" w:lastRowFirstColumn="0" w:lastRowLastColumn="0"/>
              <w:rPr>
                <w:color w:val="000000"/>
              </w:rPr>
            </w:pPr>
            <w:r w:rsidRPr="00AB156A">
              <w:rPr>
                <w:color w:val="000000"/>
              </w:rPr>
              <w:t>The purpose of this course is to provide an overview of what changes are expected due to the transition from legacy systems to Workday.  Specific focus will be on Workday terminology as well as Phase 1 Budget.</w:t>
            </w:r>
          </w:p>
        </w:tc>
        <w:tc>
          <w:tcPr>
            <w:tcW w:w="1347" w:type="pct"/>
            <w:tcBorders>
              <w:left w:val="none" w:sz="0" w:space="0" w:color="auto"/>
              <w:bottom w:val="single" w:sz="4" w:space="0" w:color="auto"/>
              <w:right w:val="none" w:sz="0" w:space="0" w:color="auto"/>
            </w:tcBorders>
          </w:tcPr>
          <w:p w14:paraId="4DFB01B1" w14:textId="77777777" w:rsidR="00D408C3" w:rsidRDefault="007E3A2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Positions in Workday</w:t>
            </w:r>
          </w:p>
          <w:p w14:paraId="723F6077" w14:textId="77777777" w:rsidR="007E3A2C" w:rsidRDefault="007E3A2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FAMIS Budget Module</w:t>
            </w:r>
          </w:p>
          <w:p w14:paraId="2C9AD85D" w14:textId="77777777" w:rsidR="007E3A2C" w:rsidRDefault="007E3A2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Cost Allocations</w:t>
            </w:r>
          </w:p>
          <w:p w14:paraId="0D26CD49" w14:textId="77777777" w:rsidR="007E3A2C" w:rsidRDefault="007E3A2C"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New Business Objects Universes</w:t>
            </w:r>
          </w:p>
          <w:p w14:paraId="2674858A" w14:textId="3DD9CF28" w:rsidR="007E3A2C" w:rsidRPr="007E3A2C" w:rsidRDefault="007E3A2C" w:rsidP="007E3A2C">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Phase 1 Budget</w:t>
            </w:r>
          </w:p>
        </w:tc>
        <w:tc>
          <w:tcPr>
            <w:tcW w:w="559" w:type="pct"/>
            <w:tcBorders>
              <w:left w:val="none" w:sz="0" w:space="0" w:color="auto"/>
              <w:bottom w:val="single" w:sz="4" w:space="0" w:color="auto"/>
              <w:right w:val="none" w:sz="0" w:space="0" w:color="auto"/>
            </w:tcBorders>
          </w:tcPr>
          <w:p w14:paraId="5F33BB00" w14:textId="77D7CBC2" w:rsidR="00D408C3" w:rsidRPr="00950E00" w:rsidRDefault="007E3A2C" w:rsidP="00D408C3">
            <w:pPr>
              <w:jc w:val="center"/>
              <w:cnfStyle w:val="000000010000" w:firstRow="0" w:lastRow="0" w:firstColumn="0" w:lastColumn="0" w:oddVBand="0" w:evenVBand="0" w:oddHBand="0" w:evenHBand="1" w:firstRowFirstColumn="0" w:firstRowLastColumn="0" w:lastRowFirstColumn="0" w:lastRowLastColumn="0"/>
            </w:pPr>
            <w:r>
              <w:t>90 minutes</w:t>
            </w:r>
          </w:p>
        </w:tc>
        <w:tc>
          <w:tcPr>
            <w:tcW w:w="559" w:type="pct"/>
            <w:tcBorders>
              <w:left w:val="none" w:sz="0" w:space="0" w:color="auto"/>
              <w:bottom w:val="single" w:sz="4" w:space="0" w:color="auto"/>
              <w:right w:val="none" w:sz="0" w:space="0" w:color="auto"/>
            </w:tcBorders>
          </w:tcPr>
          <w:p w14:paraId="5E99CDDC" w14:textId="0D64EDD9" w:rsidR="00D408C3" w:rsidRPr="00950E00" w:rsidRDefault="007E3A2C" w:rsidP="00D408C3">
            <w:pPr>
              <w:jc w:val="center"/>
              <w:cnfStyle w:val="000000010000" w:firstRow="0" w:lastRow="0" w:firstColumn="0" w:lastColumn="0" w:oddVBand="0" w:evenVBand="0" w:oddHBand="0" w:evenHBand="1" w:firstRowFirstColumn="0" w:firstRowLastColumn="0" w:lastRowFirstColumn="0" w:lastRowLastColumn="0"/>
            </w:pPr>
            <w:r>
              <w:t>WebEx</w:t>
            </w:r>
          </w:p>
        </w:tc>
        <w:tc>
          <w:tcPr>
            <w:tcW w:w="912" w:type="pct"/>
            <w:tcBorders>
              <w:left w:val="none" w:sz="0" w:space="0" w:color="auto"/>
              <w:bottom w:val="single" w:sz="4" w:space="0" w:color="auto"/>
            </w:tcBorders>
          </w:tcPr>
          <w:p w14:paraId="0D41CA6F" w14:textId="77777777" w:rsidR="00D408C3" w:rsidRDefault="007E3A2C"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Budget Officers</w:t>
            </w:r>
          </w:p>
          <w:p w14:paraId="0DB0AF5C" w14:textId="4C7544D8" w:rsidR="007E3A2C" w:rsidRPr="00950E00" w:rsidRDefault="007E3A2C"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HR Staff involved with Phase 1 budget preparation</w:t>
            </w:r>
          </w:p>
        </w:tc>
      </w:tr>
      <w:tr w:rsidR="00AB156A" w:rsidRPr="00950E00" w14:paraId="4268A310" w14:textId="77777777" w:rsidTr="00AB156A">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single" w:sz="4" w:space="0" w:color="auto"/>
            </w:tcBorders>
          </w:tcPr>
          <w:p w14:paraId="7BB6704E" w14:textId="2FFFCB48" w:rsidR="00AB156A" w:rsidRPr="00950E00" w:rsidRDefault="00AB156A" w:rsidP="00D408C3">
            <w:pPr>
              <w:rPr>
                <w:szCs w:val="22"/>
              </w:rPr>
            </w:pPr>
            <w:r>
              <w:rPr>
                <w:szCs w:val="22"/>
              </w:rPr>
              <w:t>Prep Budget Awareness Training Session 2 – Workday Merit Module and Phase 2 Budget</w:t>
            </w:r>
          </w:p>
        </w:tc>
        <w:tc>
          <w:tcPr>
            <w:tcW w:w="990" w:type="pct"/>
            <w:tcBorders>
              <w:left w:val="single" w:sz="4" w:space="0" w:color="auto"/>
              <w:right w:val="single" w:sz="4" w:space="0" w:color="auto"/>
            </w:tcBorders>
          </w:tcPr>
          <w:p w14:paraId="20FF6317" w14:textId="70EE8582" w:rsidR="00AB156A" w:rsidRPr="00950E00" w:rsidRDefault="00AB156A" w:rsidP="00D408C3">
            <w:pPr>
              <w:cnfStyle w:val="000000100000" w:firstRow="0" w:lastRow="0" w:firstColumn="0" w:lastColumn="0" w:oddVBand="0" w:evenVBand="0" w:oddHBand="1" w:evenHBand="0" w:firstRowFirstColumn="0" w:firstRowLastColumn="0" w:lastRowFirstColumn="0" w:lastRowLastColumn="0"/>
              <w:rPr>
                <w:color w:val="000000"/>
              </w:rPr>
            </w:pPr>
            <w:r w:rsidRPr="00AB156A">
              <w:rPr>
                <w:color w:val="000000"/>
              </w:rPr>
              <w:t xml:space="preserve">The purpose of this </w:t>
            </w:r>
            <w:proofErr w:type="gramStart"/>
            <w:r w:rsidRPr="00AB156A">
              <w:rPr>
                <w:color w:val="000000"/>
              </w:rPr>
              <w:t>webinar</w:t>
            </w:r>
            <w:proofErr w:type="gramEnd"/>
            <w:r w:rsidRPr="00AB156A">
              <w:rPr>
                <w:color w:val="000000"/>
              </w:rPr>
              <w:t xml:space="preserve"> is to discuss the Workday Merit module and discuss change impacts on the Phase 2 budget process.</w:t>
            </w:r>
          </w:p>
        </w:tc>
        <w:tc>
          <w:tcPr>
            <w:tcW w:w="1347" w:type="pct"/>
            <w:tcBorders>
              <w:left w:val="single" w:sz="4" w:space="0" w:color="auto"/>
              <w:right w:val="single" w:sz="4" w:space="0" w:color="auto"/>
            </w:tcBorders>
          </w:tcPr>
          <w:p w14:paraId="74F8C071" w14:textId="77777777" w:rsidR="00AB156A" w:rsidRDefault="007E3A2C"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Phase 2 Budget</w:t>
            </w:r>
          </w:p>
          <w:p w14:paraId="00891B7D" w14:textId="07D471C8" w:rsidR="007E3A2C" w:rsidRPr="007E3A2C" w:rsidRDefault="007E3A2C" w:rsidP="007E3A2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Merit Module in Workday</w:t>
            </w:r>
          </w:p>
        </w:tc>
        <w:tc>
          <w:tcPr>
            <w:tcW w:w="559" w:type="pct"/>
            <w:tcBorders>
              <w:left w:val="single" w:sz="4" w:space="0" w:color="auto"/>
              <w:right w:val="single" w:sz="4" w:space="0" w:color="auto"/>
            </w:tcBorders>
          </w:tcPr>
          <w:p w14:paraId="26F02B61" w14:textId="73A95990" w:rsidR="00AB156A" w:rsidRPr="00950E00" w:rsidRDefault="007E3A2C" w:rsidP="00D408C3">
            <w:pPr>
              <w:jc w:val="center"/>
              <w:cnfStyle w:val="000000100000" w:firstRow="0" w:lastRow="0" w:firstColumn="0" w:lastColumn="0" w:oddVBand="0" w:evenVBand="0" w:oddHBand="1" w:evenHBand="0" w:firstRowFirstColumn="0" w:firstRowLastColumn="0" w:lastRowFirstColumn="0" w:lastRowLastColumn="0"/>
            </w:pPr>
            <w:r>
              <w:t>90 minutes</w:t>
            </w:r>
          </w:p>
        </w:tc>
        <w:tc>
          <w:tcPr>
            <w:tcW w:w="559" w:type="pct"/>
            <w:tcBorders>
              <w:left w:val="single" w:sz="4" w:space="0" w:color="auto"/>
              <w:right w:val="single" w:sz="4" w:space="0" w:color="auto"/>
            </w:tcBorders>
          </w:tcPr>
          <w:p w14:paraId="66BCFF14" w14:textId="0E48F021" w:rsidR="00AB156A" w:rsidRPr="00950E00" w:rsidRDefault="007E3A2C" w:rsidP="00D408C3">
            <w:pPr>
              <w:jc w:val="center"/>
              <w:cnfStyle w:val="000000100000" w:firstRow="0" w:lastRow="0" w:firstColumn="0" w:lastColumn="0" w:oddVBand="0" w:evenVBand="0" w:oddHBand="1" w:evenHBand="0" w:firstRowFirstColumn="0" w:firstRowLastColumn="0" w:lastRowFirstColumn="0" w:lastRowLastColumn="0"/>
            </w:pPr>
            <w:r>
              <w:t>WebEx</w:t>
            </w:r>
          </w:p>
        </w:tc>
        <w:tc>
          <w:tcPr>
            <w:tcW w:w="912" w:type="pct"/>
            <w:tcBorders>
              <w:left w:val="single" w:sz="4" w:space="0" w:color="auto"/>
            </w:tcBorders>
          </w:tcPr>
          <w:p w14:paraId="16237511" w14:textId="77777777" w:rsidR="007E3A2C" w:rsidRDefault="007E3A2C" w:rsidP="007E3A2C">
            <w:pPr>
              <w:pStyle w:val="ListParagraph"/>
              <w:numPr>
                <w:ilvl w:val="0"/>
                <w:numId w:val="52"/>
              </w:numPr>
              <w:spacing w:after="0"/>
              <w:ind w:left="302" w:hanging="187"/>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Budget Officers</w:t>
            </w:r>
          </w:p>
          <w:p w14:paraId="7B929B9C" w14:textId="1EBD6C77" w:rsidR="00AB156A" w:rsidRPr="00950E00" w:rsidRDefault="007E3A2C" w:rsidP="007E3A2C">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HR Staff involved with Phase 2 budget preparation</w:t>
            </w:r>
          </w:p>
        </w:tc>
      </w:tr>
      <w:tr w:rsidR="00D408C3" w:rsidRPr="00950E00" w14:paraId="168A67AF" w14:textId="77777777" w:rsidTr="00EF2B4C">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262824F3" w14:textId="77777777" w:rsidR="00D408C3" w:rsidRPr="00950E00" w:rsidRDefault="00D408C3" w:rsidP="00D408C3">
            <w:pPr>
              <w:rPr>
                <w:szCs w:val="22"/>
              </w:rPr>
            </w:pPr>
            <w:r w:rsidRPr="00950E00">
              <w:rPr>
                <w:szCs w:val="22"/>
              </w:rPr>
              <w:t>Budget and Merit Process Changes</w:t>
            </w:r>
          </w:p>
        </w:tc>
        <w:tc>
          <w:tcPr>
            <w:tcW w:w="990" w:type="pct"/>
            <w:tcBorders>
              <w:left w:val="none" w:sz="0" w:space="0" w:color="auto"/>
              <w:right w:val="none" w:sz="0" w:space="0" w:color="auto"/>
            </w:tcBorders>
          </w:tcPr>
          <w:p w14:paraId="6D1E4AC7"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TBD</w:t>
            </w:r>
          </w:p>
        </w:tc>
        <w:tc>
          <w:tcPr>
            <w:tcW w:w="1347" w:type="pct"/>
            <w:tcBorders>
              <w:left w:val="none" w:sz="0" w:space="0" w:color="auto"/>
              <w:right w:val="none" w:sz="0" w:space="0" w:color="auto"/>
            </w:tcBorders>
          </w:tcPr>
          <w:p w14:paraId="3E279F97"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TBD</w:t>
            </w:r>
          </w:p>
        </w:tc>
        <w:tc>
          <w:tcPr>
            <w:tcW w:w="559" w:type="pct"/>
            <w:tcBorders>
              <w:left w:val="none" w:sz="0" w:space="0" w:color="auto"/>
              <w:right w:val="none" w:sz="0" w:space="0" w:color="auto"/>
            </w:tcBorders>
          </w:tcPr>
          <w:p w14:paraId="112241E5"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TBD</w:t>
            </w:r>
          </w:p>
        </w:tc>
        <w:tc>
          <w:tcPr>
            <w:tcW w:w="559" w:type="pct"/>
            <w:tcBorders>
              <w:left w:val="none" w:sz="0" w:space="0" w:color="auto"/>
              <w:right w:val="none" w:sz="0" w:space="0" w:color="auto"/>
            </w:tcBorders>
          </w:tcPr>
          <w:p w14:paraId="6A46A017"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TBD</w:t>
            </w:r>
          </w:p>
        </w:tc>
        <w:tc>
          <w:tcPr>
            <w:tcW w:w="912" w:type="pct"/>
            <w:tcBorders>
              <w:left w:val="none" w:sz="0" w:space="0" w:color="auto"/>
            </w:tcBorders>
          </w:tcPr>
          <w:p w14:paraId="32789183"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Budget Partner</w:t>
            </w:r>
          </w:p>
          <w:p w14:paraId="56730B6E" w14:textId="77777777" w:rsidR="00D408C3" w:rsidRPr="00950E00" w:rsidRDefault="00D408C3" w:rsidP="00D408C3">
            <w:pPr>
              <w:pStyle w:val="ListParagraph"/>
              <w:numPr>
                <w:ilvl w:val="0"/>
                <w:numId w:val="52"/>
              </w:numPr>
              <w:spacing w:after="0"/>
              <w:ind w:left="302" w:hanging="187"/>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TBD</w:t>
            </w:r>
          </w:p>
        </w:tc>
      </w:tr>
    </w:tbl>
    <w:p w14:paraId="56B86D8E" w14:textId="77777777" w:rsidR="00D408C3" w:rsidRDefault="00D408C3">
      <w:pPr>
        <w:contextualSpacing w:val="0"/>
        <w:rPr>
          <w:rFonts w:cs="Arial"/>
          <w:b/>
        </w:rPr>
      </w:pPr>
    </w:p>
    <w:p w14:paraId="1936FEB4" w14:textId="38124DE7" w:rsidR="00D408C3" w:rsidRPr="00E62AC3" w:rsidRDefault="00D408C3" w:rsidP="00E62AC3">
      <w:pPr>
        <w:pStyle w:val="Heading2"/>
      </w:pPr>
      <w:r>
        <w:lastRenderedPageBreak/>
        <w:t xml:space="preserve">Employees and Retirees </w:t>
      </w:r>
    </w:p>
    <w:tbl>
      <w:tblPr>
        <w:tblStyle w:val="MediumShading1-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64"/>
        <w:gridCol w:w="3489"/>
        <w:gridCol w:w="1448"/>
        <w:gridCol w:w="1448"/>
        <w:gridCol w:w="2362"/>
      </w:tblGrid>
      <w:tr w:rsidR="00D408C3" w:rsidRPr="00D408C3" w14:paraId="72640D48" w14:textId="77777777" w:rsidTr="00E62AC3">
        <w:trPr>
          <w:cnfStyle w:val="100000000000" w:firstRow="1" w:lastRow="0" w:firstColumn="0" w:lastColumn="0" w:oddVBand="0" w:evenVBand="0" w:oddHBand="0" w:evenHBand="0" w:firstRowFirstColumn="0" w:firstRowLastColumn="0" w:lastRowFirstColumn="0" w:lastRowLastColumn="0"/>
          <w:cantSplit/>
          <w:trHeight w:val="295"/>
          <w:tblHeader/>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14:paraId="6DD6060C" w14:textId="77777777" w:rsidR="00D408C3" w:rsidRPr="00D408C3" w:rsidRDefault="00D408C3" w:rsidP="008129D3">
            <w:pPr>
              <w:pStyle w:val="Header"/>
            </w:pPr>
            <w:r w:rsidRPr="00CF41A4">
              <w:t>Course Title</w:t>
            </w:r>
          </w:p>
        </w:tc>
        <w:tc>
          <w:tcPr>
            <w:tcW w:w="990" w:type="pct"/>
            <w:tcBorders>
              <w:top w:val="none" w:sz="0" w:space="0" w:color="auto"/>
              <w:left w:val="none" w:sz="0" w:space="0" w:color="auto"/>
              <w:bottom w:val="none" w:sz="0" w:space="0" w:color="auto"/>
              <w:right w:val="none" w:sz="0" w:space="0" w:color="auto"/>
            </w:tcBorders>
          </w:tcPr>
          <w:p w14:paraId="46B2DF36" w14:textId="77777777" w:rsidR="00D408C3" w:rsidRPr="00D408C3" w:rsidRDefault="00D408C3" w:rsidP="008129D3">
            <w:pPr>
              <w:pStyle w:val="Header"/>
              <w:cnfStyle w:val="100000000000" w:firstRow="1" w:lastRow="0" w:firstColumn="0" w:lastColumn="0" w:oddVBand="0" w:evenVBand="0" w:oddHBand="0" w:evenHBand="0" w:firstRowFirstColumn="0" w:firstRowLastColumn="0" w:lastRowFirstColumn="0" w:lastRowLastColumn="0"/>
            </w:pPr>
            <w:r w:rsidRPr="00CF41A4">
              <w:t>Purpose</w:t>
            </w:r>
          </w:p>
        </w:tc>
        <w:tc>
          <w:tcPr>
            <w:tcW w:w="1347" w:type="pct"/>
            <w:tcBorders>
              <w:top w:val="none" w:sz="0" w:space="0" w:color="auto"/>
              <w:left w:val="none" w:sz="0" w:space="0" w:color="auto"/>
              <w:bottom w:val="none" w:sz="0" w:space="0" w:color="auto"/>
              <w:right w:val="none" w:sz="0" w:space="0" w:color="auto"/>
            </w:tcBorders>
          </w:tcPr>
          <w:p w14:paraId="572A0756" w14:textId="77777777" w:rsidR="00D408C3" w:rsidRPr="00D408C3" w:rsidRDefault="00D408C3" w:rsidP="008129D3">
            <w:pPr>
              <w:pStyle w:val="Header"/>
              <w:cnfStyle w:val="100000000000" w:firstRow="1" w:lastRow="0" w:firstColumn="0" w:lastColumn="0" w:oddVBand="0" w:evenVBand="0" w:oddHBand="0" w:evenHBand="0" w:firstRowFirstColumn="0" w:firstRowLastColumn="0" w:lastRowFirstColumn="0" w:lastRowLastColumn="0"/>
            </w:pPr>
            <w:r w:rsidRPr="00CF41A4">
              <w:t>Overview</w:t>
            </w:r>
          </w:p>
        </w:tc>
        <w:tc>
          <w:tcPr>
            <w:tcW w:w="559" w:type="pct"/>
            <w:tcBorders>
              <w:top w:val="none" w:sz="0" w:space="0" w:color="auto"/>
              <w:left w:val="none" w:sz="0" w:space="0" w:color="auto"/>
              <w:bottom w:val="none" w:sz="0" w:space="0" w:color="auto"/>
              <w:right w:val="none" w:sz="0" w:space="0" w:color="auto"/>
            </w:tcBorders>
          </w:tcPr>
          <w:p w14:paraId="02685D97" w14:textId="77777777" w:rsidR="00D408C3" w:rsidRPr="00950E00" w:rsidRDefault="00D408C3" w:rsidP="008129D3">
            <w:pPr>
              <w:pStyle w:val="Header"/>
              <w:cnfStyle w:val="100000000000" w:firstRow="1" w:lastRow="0" w:firstColumn="0" w:lastColumn="0" w:oddVBand="0" w:evenVBand="0" w:oddHBand="0" w:evenHBand="0" w:firstRowFirstColumn="0" w:firstRowLastColumn="0" w:lastRowFirstColumn="0" w:lastRowLastColumn="0"/>
            </w:pPr>
            <w:r w:rsidRPr="00CF41A4">
              <w:t>Duration</w:t>
            </w:r>
          </w:p>
        </w:tc>
        <w:tc>
          <w:tcPr>
            <w:tcW w:w="559" w:type="pct"/>
            <w:tcBorders>
              <w:top w:val="none" w:sz="0" w:space="0" w:color="auto"/>
              <w:left w:val="none" w:sz="0" w:space="0" w:color="auto"/>
              <w:bottom w:val="none" w:sz="0" w:space="0" w:color="auto"/>
              <w:right w:val="none" w:sz="0" w:space="0" w:color="auto"/>
            </w:tcBorders>
          </w:tcPr>
          <w:p w14:paraId="78DB1A2E" w14:textId="77777777" w:rsidR="00D408C3" w:rsidRPr="00950E00" w:rsidRDefault="00D408C3" w:rsidP="008129D3">
            <w:pPr>
              <w:pStyle w:val="Header"/>
              <w:cnfStyle w:val="100000000000" w:firstRow="1" w:lastRow="0" w:firstColumn="0" w:lastColumn="0" w:oddVBand="0" w:evenVBand="0" w:oddHBand="0" w:evenHBand="0" w:firstRowFirstColumn="0" w:firstRowLastColumn="0" w:lastRowFirstColumn="0" w:lastRowLastColumn="0"/>
            </w:pPr>
            <w:r w:rsidRPr="00CF41A4">
              <w:t>Delivery</w:t>
            </w:r>
          </w:p>
        </w:tc>
        <w:tc>
          <w:tcPr>
            <w:tcW w:w="912" w:type="pct"/>
            <w:tcBorders>
              <w:top w:val="none" w:sz="0" w:space="0" w:color="auto"/>
              <w:left w:val="none" w:sz="0" w:space="0" w:color="auto"/>
              <w:bottom w:val="none" w:sz="0" w:space="0" w:color="auto"/>
              <w:right w:val="none" w:sz="0" w:space="0" w:color="auto"/>
            </w:tcBorders>
          </w:tcPr>
          <w:p w14:paraId="08885CFD" w14:textId="77777777" w:rsidR="00D408C3" w:rsidRPr="00D408C3" w:rsidRDefault="00D408C3" w:rsidP="008129D3">
            <w:pPr>
              <w:pStyle w:val="Header"/>
              <w:cnfStyle w:val="100000000000" w:firstRow="1" w:lastRow="0" w:firstColumn="0" w:lastColumn="0" w:oddVBand="0" w:evenVBand="0" w:oddHBand="0" w:evenHBand="0" w:firstRowFirstColumn="0" w:firstRowLastColumn="0" w:lastRowFirstColumn="0" w:lastRowLastColumn="0"/>
            </w:pPr>
            <w:r w:rsidRPr="00CF41A4">
              <w:t>Security Roles</w:t>
            </w:r>
          </w:p>
        </w:tc>
      </w:tr>
      <w:tr w:rsidR="00D408C3" w:rsidRPr="00950E00" w14:paraId="14825458" w14:textId="77777777" w:rsidTr="00E62AC3">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035E65EA" w14:textId="511BA7E5" w:rsidR="00D408C3" w:rsidRPr="00950E00" w:rsidRDefault="00D408C3" w:rsidP="008256E5">
            <w:pPr>
              <w:rPr>
                <w:szCs w:val="22"/>
              </w:rPr>
            </w:pPr>
            <w:r w:rsidRPr="00950E00">
              <w:rPr>
                <w:szCs w:val="22"/>
              </w:rPr>
              <w:t xml:space="preserve">TAMUS Workday Core Concepts </w:t>
            </w:r>
          </w:p>
        </w:tc>
        <w:tc>
          <w:tcPr>
            <w:tcW w:w="990" w:type="pct"/>
            <w:tcBorders>
              <w:left w:val="none" w:sz="0" w:space="0" w:color="auto"/>
              <w:right w:val="none" w:sz="0" w:space="0" w:color="auto"/>
            </w:tcBorders>
          </w:tcPr>
          <w:p w14:paraId="57788511" w14:textId="77777777" w:rsidR="00D408C3" w:rsidRPr="00950E00" w:rsidRDefault="00D408C3" w:rsidP="008129D3">
            <w:pPr>
              <w:cnfStyle w:val="000000100000" w:firstRow="0" w:lastRow="0" w:firstColumn="0" w:lastColumn="0" w:oddVBand="0" w:evenVBand="0" w:oddHBand="1" w:evenHBand="0" w:firstRowFirstColumn="0" w:firstRowLastColumn="0" w:lastRowFirstColumn="0" w:lastRowLastColumn="0"/>
              <w:rPr>
                <w:color w:val="000000"/>
              </w:rPr>
            </w:pPr>
            <w:r w:rsidRPr="00950E00">
              <w:t xml:space="preserve">The purpose of this course is to </w:t>
            </w:r>
            <w:proofErr w:type="gramStart"/>
            <w:r w:rsidRPr="00950E00">
              <w:t>provide an introduction to</w:t>
            </w:r>
            <w:proofErr w:type="gramEnd"/>
            <w:r w:rsidRPr="00950E00">
              <w:t xml:space="preserve"> Workday including functionality and processes </w:t>
            </w:r>
          </w:p>
        </w:tc>
        <w:tc>
          <w:tcPr>
            <w:tcW w:w="1347" w:type="pct"/>
            <w:tcBorders>
              <w:left w:val="none" w:sz="0" w:space="0" w:color="auto"/>
              <w:right w:val="none" w:sz="0" w:space="0" w:color="auto"/>
            </w:tcBorders>
          </w:tcPr>
          <w:p w14:paraId="4595CCD2" w14:textId="77777777" w:rsidR="00D408C3" w:rsidRPr="00950E00" w:rsidRDefault="00D408C3" w:rsidP="008129D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users with a basic understanding of Workday</w:t>
            </w:r>
          </w:p>
          <w:p w14:paraId="1EDF607E" w14:textId="77777777" w:rsidR="00D408C3" w:rsidRPr="00950E00" w:rsidRDefault="00D408C3" w:rsidP="008129D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Provide an understanding of the use of supervisory organizations</w:t>
            </w:r>
          </w:p>
          <w:p w14:paraId="7A859132" w14:textId="77777777" w:rsidR="00D408C3" w:rsidRPr="00950E00" w:rsidRDefault="00D408C3" w:rsidP="008129D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 xml:space="preserve">Detail the impacts and usage of self-service within Workday </w:t>
            </w:r>
          </w:p>
        </w:tc>
        <w:tc>
          <w:tcPr>
            <w:tcW w:w="559" w:type="pct"/>
            <w:tcBorders>
              <w:left w:val="none" w:sz="0" w:space="0" w:color="auto"/>
              <w:right w:val="none" w:sz="0" w:space="0" w:color="auto"/>
            </w:tcBorders>
          </w:tcPr>
          <w:p w14:paraId="712019AE" w14:textId="77777777" w:rsidR="00D408C3" w:rsidRPr="00950E00" w:rsidRDefault="00D408C3" w:rsidP="008129D3">
            <w:pPr>
              <w:jc w:val="center"/>
              <w:cnfStyle w:val="000000100000" w:firstRow="0" w:lastRow="0" w:firstColumn="0" w:lastColumn="0" w:oddVBand="0" w:evenVBand="0" w:oddHBand="1" w:evenHBand="0"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7786256A" w14:textId="77777777" w:rsidR="00D408C3" w:rsidRPr="00950E00" w:rsidRDefault="00D408C3" w:rsidP="008129D3">
            <w:pPr>
              <w:jc w:val="center"/>
              <w:cnfStyle w:val="000000100000" w:firstRow="0" w:lastRow="0" w:firstColumn="0" w:lastColumn="0" w:oddVBand="0" w:evenVBand="0" w:oddHBand="1" w:evenHBand="0" w:firstRowFirstColumn="0" w:firstRowLastColumn="0" w:lastRowFirstColumn="0" w:lastRowLastColumn="0"/>
            </w:pPr>
            <w:proofErr w:type="spellStart"/>
            <w:r>
              <w:t>elearning</w:t>
            </w:r>
            <w:proofErr w:type="spellEnd"/>
          </w:p>
        </w:tc>
        <w:tc>
          <w:tcPr>
            <w:tcW w:w="912" w:type="pct"/>
            <w:tcBorders>
              <w:left w:val="none" w:sz="0" w:space="0" w:color="auto"/>
            </w:tcBorders>
          </w:tcPr>
          <w:p w14:paraId="3818DE6C" w14:textId="77777777" w:rsidR="00D408C3" w:rsidRPr="00950E00" w:rsidRDefault="00D408C3" w:rsidP="008129D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 xml:space="preserve">Core HR, </w:t>
            </w:r>
            <w:proofErr w:type="gramStart"/>
            <w:r w:rsidRPr="00950E00">
              <w:rPr>
                <w:rFonts w:ascii="Arial" w:hAnsi="Arial" w:cs="Arial"/>
                <w:bCs/>
              </w:rPr>
              <w:t>Payroll</w:t>
            </w:r>
            <w:proofErr w:type="gramEnd"/>
            <w:r w:rsidRPr="00950E00">
              <w:rPr>
                <w:rFonts w:ascii="Arial" w:hAnsi="Arial" w:cs="Arial"/>
                <w:bCs/>
              </w:rPr>
              <w:t xml:space="preserve"> and Benefits Partners</w:t>
            </w:r>
          </w:p>
          <w:p w14:paraId="2D199766" w14:textId="77777777" w:rsidR="00D408C3" w:rsidRPr="00950E00" w:rsidRDefault="00D408C3" w:rsidP="008129D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49D1E671" w14:textId="77777777" w:rsidR="00D408C3" w:rsidRPr="00950E00" w:rsidRDefault="00D408C3" w:rsidP="008129D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658581AB" w14:textId="77777777" w:rsidTr="00E62AC3">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66EA7EE5" w14:textId="2D04D4E8" w:rsidR="00D408C3" w:rsidRPr="00950E00" w:rsidRDefault="00D408C3" w:rsidP="008256E5">
            <w:pPr>
              <w:rPr>
                <w:szCs w:val="22"/>
              </w:rPr>
            </w:pPr>
            <w:r w:rsidRPr="00950E00">
              <w:rPr>
                <w:szCs w:val="22"/>
              </w:rPr>
              <w:t xml:space="preserve">Navigating Workday </w:t>
            </w:r>
          </w:p>
        </w:tc>
        <w:tc>
          <w:tcPr>
            <w:tcW w:w="990" w:type="pct"/>
            <w:tcBorders>
              <w:left w:val="none" w:sz="0" w:space="0" w:color="auto"/>
              <w:right w:val="none" w:sz="0" w:space="0" w:color="auto"/>
            </w:tcBorders>
          </w:tcPr>
          <w:p w14:paraId="4D13099B" w14:textId="77777777" w:rsidR="00D408C3" w:rsidRPr="00950E00" w:rsidRDefault="00D408C3" w:rsidP="008129D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course is to overview the basic functionality of Workday with a specific focus on navigation </w:t>
            </w:r>
          </w:p>
        </w:tc>
        <w:tc>
          <w:tcPr>
            <w:tcW w:w="1347" w:type="pct"/>
            <w:tcBorders>
              <w:left w:val="none" w:sz="0" w:space="0" w:color="auto"/>
              <w:right w:val="none" w:sz="0" w:space="0" w:color="auto"/>
            </w:tcBorders>
          </w:tcPr>
          <w:p w14:paraId="6E646728" w14:textId="77777777" w:rsidR="00D408C3" w:rsidRPr="00950E00" w:rsidRDefault="00D408C3" w:rsidP="008129D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Demonstrate how to navigate the home page and worklets</w:t>
            </w:r>
          </w:p>
          <w:p w14:paraId="1CD6604C" w14:textId="77777777" w:rsidR="00D408C3" w:rsidRPr="00950E00" w:rsidRDefault="00D408C3" w:rsidP="008129D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Explain the Inbox and notifications, and how to use the search and mobile features</w:t>
            </w:r>
          </w:p>
        </w:tc>
        <w:tc>
          <w:tcPr>
            <w:tcW w:w="559" w:type="pct"/>
            <w:tcBorders>
              <w:left w:val="none" w:sz="0" w:space="0" w:color="auto"/>
              <w:right w:val="none" w:sz="0" w:space="0" w:color="auto"/>
            </w:tcBorders>
          </w:tcPr>
          <w:p w14:paraId="6738F356" w14:textId="77777777" w:rsidR="00D408C3" w:rsidRPr="00950E00" w:rsidRDefault="00D408C3" w:rsidP="008129D3">
            <w:pPr>
              <w:jc w:val="center"/>
              <w:cnfStyle w:val="000000010000" w:firstRow="0" w:lastRow="0" w:firstColumn="0" w:lastColumn="0" w:oddVBand="0" w:evenVBand="0" w:oddHBand="0" w:evenHBand="1" w:firstRowFirstColumn="0" w:firstRowLastColumn="0" w:lastRowFirstColumn="0" w:lastRowLastColumn="0"/>
            </w:pPr>
            <w:r w:rsidRPr="00950E00">
              <w:t>60 Minutes</w:t>
            </w:r>
          </w:p>
        </w:tc>
        <w:tc>
          <w:tcPr>
            <w:tcW w:w="559" w:type="pct"/>
            <w:tcBorders>
              <w:left w:val="none" w:sz="0" w:space="0" w:color="auto"/>
              <w:right w:val="none" w:sz="0" w:space="0" w:color="auto"/>
            </w:tcBorders>
          </w:tcPr>
          <w:p w14:paraId="0EDC1F22" w14:textId="77777777" w:rsidR="00D408C3" w:rsidRPr="00950E00" w:rsidRDefault="00D408C3" w:rsidP="008129D3">
            <w:pPr>
              <w:jc w:val="center"/>
              <w:cnfStyle w:val="000000010000" w:firstRow="0" w:lastRow="0" w:firstColumn="0" w:lastColumn="0" w:oddVBand="0" w:evenVBand="0" w:oddHBand="0" w:evenHBand="1" w:firstRowFirstColumn="0" w:firstRowLastColumn="0" w:lastRowFirstColumn="0" w:lastRowLastColumn="0"/>
            </w:pPr>
            <w:proofErr w:type="spellStart"/>
            <w:r>
              <w:t>elearning</w:t>
            </w:r>
            <w:proofErr w:type="spellEnd"/>
          </w:p>
        </w:tc>
        <w:tc>
          <w:tcPr>
            <w:tcW w:w="912" w:type="pct"/>
            <w:tcBorders>
              <w:left w:val="none" w:sz="0" w:space="0" w:color="auto"/>
            </w:tcBorders>
          </w:tcPr>
          <w:p w14:paraId="658D94E4" w14:textId="77777777" w:rsidR="00D408C3" w:rsidRPr="00950E00" w:rsidRDefault="00D408C3" w:rsidP="008129D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 xml:space="preserve">Core HR, Payroll and </w:t>
            </w:r>
            <w:proofErr w:type="gramStart"/>
            <w:r w:rsidRPr="00950E00">
              <w:rPr>
                <w:rFonts w:ascii="Arial" w:hAnsi="Arial" w:cs="Arial"/>
                <w:bCs/>
              </w:rPr>
              <w:t>Benefits  Partners</w:t>
            </w:r>
            <w:proofErr w:type="gramEnd"/>
          </w:p>
          <w:p w14:paraId="0395D137" w14:textId="77777777" w:rsidR="00D408C3" w:rsidRPr="00950E00" w:rsidRDefault="00D408C3" w:rsidP="008129D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Departmental Processors and Liaisons security roles</w:t>
            </w:r>
          </w:p>
          <w:p w14:paraId="2587CB0D" w14:textId="77777777" w:rsidR="00D408C3" w:rsidRPr="00950E00" w:rsidRDefault="00D408C3" w:rsidP="008129D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Manager</w:t>
            </w:r>
          </w:p>
        </w:tc>
      </w:tr>
      <w:tr w:rsidR="00D408C3" w:rsidRPr="00950E00" w14:paraId="07E0E65F" w14:textId="77777777" w:rsidTr="00E62AC3">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4DCC760E" w14:textId="77777777" w:rsidR="00D408C3" w:rsidRPr="00950E00" w:rsidRDefault="00D408C3" w:rsidP="00D408C3">
            <w:pPr>
              <w:rPr>
                <w:szCs w:val="22"/>
              </w:rPr>
            </w:pPr>
            <w:r>
              <w:rPr>
                <w:szCs w:val="22"/>
              </w:rPr>
              <w:t xml:space="preserve">Drop </w:t>
            </w:r>
            <w:proofErr w:type="gramStart"/>
            <w:r w:rsidRPr="00950E00">
              <w:rPr>
                <w:szCs w:val="22"/>
              </w:rPr>
              <w:t>In</w:t>
            </w:r>
            <w:proofErr w:type="gramEnd"/>
            <w:r w:rsidRPr="00950E00">
              <w:rPr>
                <w:szCs w:val="22"/>
              </w:rPr>
              <w:t xml:space="preserve"> Learning Lab (Employee)</w:t>
            </w:r>
          </w:p>
        </w:tc>
        <w:tc>
          <w:tcPr>
            <w:tcW w:w="990" w:type="pct"/>
            <w:tcBorders>
              <w:left w:val="none" w:sz="0" w:space="0" w:color="auto"/>
              <w:right w:val="none" w:sz="0" w:space="0" w:color="auto"/>
            </w:tcBorders>
          </w:tcPr>
          <w:p w14:paraId="37D9D75F"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proofErr w:type="gramStart"/>
            <w:r w:rsidRPr="00950E00">
              <w:rPr>
                <w:color w:val="000000"/>
              </w:rPr>
              <w:t>The  purpos</w:t>
            </w:r>
            <w:r>
              <w:rPr>
                <w:color w:val="000000"/>
              </w:rPr>
              <w:t>e</w:t>
            </w:r>
            <w:proofErr w:type="gramEnd"/>
            <w:r>
              <w:rPr>
                <w:color w:val="000000"/>
              </w:rPr>
              <w:t xml:space="preserve"> of this learning opportunity </w:t>
            </w:r>
            <w:r w:rsidRPr="00950E00">
              <w:rPr>
                <w:color w:val="000000"/>
              </w:rPr>
              <w:t>is to reinforce training by allowing participants to log in to Workday prior to Go Live and walk through common actions they will perform</w:t>
            </w:r>
          </w:p>
        </w:tc>
        <w:tc>
          <w:tcPr>
            <w:tcW w:w="1347" w:type="pct"/>
            <w:tcBorders>
              <w:left w:val="none" w:sz="0" w:space="0" w:color="auto"/>
              <w:right w:val="none" w:sz="0" w:space="0" w:color="auto"/>
            </w:tcBorders>
          </w:tcPr>
          <w:p w14:paraId="3B281AA6"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Participants will be provided with access to a live tenant as well as a script to discover key elements in Workday</w:t>
            </w:r>
          </w:p>
        </w:tc>
        <w:tc>
          <w:tcPr>
            <w:tcW w:w="559" w:type="pct"/>
            <w:tcBorders>
              <w:left w:val="none" w:sz="0" w:space="0" w:color="auto"/>
              <w:right w:val="none" w:sz="0" w:space="0" w:color="auto"/>
            </w:tcBorders>
          </w:tcPr>
          <w:p w14:paraId="0C93228E"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15 Minutes</w:t>
            </w:r>
          </w:p>
        </w:tc>
        <w:tc>
          <w:tcPr>
            <w:tcW w:w="559" w:type="pct"/>
            <w:tcBorders>
              <w:left w:val="none" w:sz="0" w:space="0" w:color="auto"/>
              <w:right w:val="none" w:sz="0" w:space="0" w:color="auto"/>
            </w:tcBorders>
          </w:tcPr>
          <w:p w14:paraId="03A169AC"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Self-Paced Learning</w:t>
            </w:r>
          </w:p>
        </w:tc>
        <w:tc>
          <w:tcPr>
            <w:tcW w:w="912" w:type="pct"/>
            <w:tcBorders>
              <w:left w:val="none" w:sz="0" w:space="0" w:color="auto"/>
            </w:tcBorders>
          </w:tcPr>
          <w:p w14:paraId="625F94EB"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All Employees</w:t>
            </w:r>
          </w:p>
        </w:tc>
      </w:tr>
      <w:tr w:rsidR="00D408C3" w:rsidRPr="00950E00" w14:paraId="0B35FB17" w14:textId="77777777" w:rsidTr="00E62AC3">
        <w:trPr>
          <w:cnfStyle w:val="000000010000" w:firstRow="0" w:lastRow="0" w:firstColumn="0" w:lastColumn="0" w:oddVBand="0" w:evenVBand="0" w:oddHBand="0" w:evenHBand="1"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59F28CAC" w14:textId="77777777" w:rsidR="00D408C3" w:rsidRDefault="00D408C3" w:rsidP="00D408C3">
            <w:pPr>
              <w:rPr>
                <w:szCs w:val="22"/>
              </w:rPr>
            </w:pPr>
            <w:r w:rsidRPr="00950E00">
              <w:rPr>
                <w:szCs w:val="22"/>
              </w:rPr>
              <w:lastRenderedPageBreak/>
              <w:t xml:space="preserve">First Login, Day 1 Checklist (Employee) </w:t>
            </w:r>
          </w:p>
        </w:tc>
        <w:tc>
          <w:tcPr>
            <w:tcW w:w="990" w:type="pct"/>
            <w:tcBorders>
              <w:left w:val="none" w:sz="0" w:space="0" w:color="auto"/>
              <w:right w:val="none" w:sz="0" w:space="0" w:color="auto"/>
            </w:tcBorders>
          </w:tcPr>
          <w:p w14:paraId="490B8B3C" w14:textId="77777777" w:rsidR="00D408C3" w:rsidRPr="00950E00" w:rsidRDefault="00D408C3" w:rsidP="00D408C3">
            <w:pPr>
              <w:cnfStyle w:val="000000010000" w:firstRow="0" w:lastRow="0" w:firstColumn="0" w:lastColumn="0" w:oddVBand="0" w:evenVBand="0" w:oddHBand="0" w:evenHBand="1" w:firstRowFirstColumn="0" w:firstRowLastColumn="0" w:lastRowFirstColumn="0" w:lastRowLastColumn="0"/>
              <w:rPr>
                <w:color w:val="000000"/>
              </w:rPr>
            </w:pPr>
            <w:r w:rsidRPr="00950E00">
              <w:rPr>
                <w:color w:val="000000"/>
              </w:rPr>
              <w:t xml:space="preserve">The purpose of this checklist is to provide employees with a guide to log in to Workday for the first time and verify key personal information </w:t>
            </w:r>
          </w:p>
        </w:tc>
        <w:tc>
          <w:tcPr>
            <w:tcW w:w="1347" w:type="pct"/>
            <w:tcBorders>
              <w:left w:val="none" w:sz="0" w:space="0" w:color="auto"/>
              <w:right w:val="none" w:sz="0" w:space="0" w:color="auto"/>
            </w:tcBorders>
          </w:tcPr>
          <w:p w14:paraId="5AE95416"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Provide a step-by-step list of actions that provide navigation support to help employees learn how to use Workday and let the employee verify that certain personal and financial information is reflected correctly</w:t>
            </w:r>
          </w:p>
          <w:p w14:paraId="444BC149"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rPr>
            </w:pPr>
            <w:r w:rsidRPr="00950E00">
              <w:rPr>
                <w:rFonts w:ascii="Arial" w:hAnsi="Arial" w:cs="Arial"/>
              </w:rPr>
              <w:t>Provide directions on how to change incorrect information</w:t>
            </w:r>
          </w:p>
        </w:tc>
        <w:tc>
          <w:tcPr>
            <w:tcW w:w="559" w:type="pct"/>
            <w:tcBorders>
              <w:left w:val="none" w:sz="0" w:space="0" w:color="auto"/>
              <w:right w:val="none" w:sz="0" w:space="0" w:color="auto"/>
            </w:tcBorders>
          </w:tcPr>
          <w:p w14:paraId="2942D993"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N/A</w:t>
            </w:r>
          </w:p>
        </w:tc>
        <w:tc>
          <w:tcPr>
            <w:tcW w:w="559" w:type="pct"/>
            <w:tcBorders>
              <w:left w:val="none" w:sz="0" w:space="0" w:color="auto"/>
              <w:right w:val="none" w:sz="0" w:space="0" w:color="auto"/>
            </w:tcBorders>
          </w:tcPr>
          <w:p w14:paraId="04A19DE5" w14:textId="77777777" w:rsidR="00D408C3" w:rsidRPr="00950E00" w:rsidRDefault="00D408C3" w:rsidP="00D408C3">
            <w:pPr>
              <w:jc w:val="center"/>
              <w:cnfStyle w:val="000000010000" w:firstRow="0" w:lastRow="0" w:firstColumn="0" w:lastColumn="0" w:oddVBand="0" w:evenVBand="0" w:oddHBand="0" w:evenHBand="1" w:firstRowFirstColumn="0" w:firstRowLastColumn="0" w:lastRowFirstColumn="0" w:lastRowLastColumn="0"/>
            </w:pPr>
            <w:r w:rsidRPr="00950E00">
              <w:t>Job Aid</w:t>
            </w:r>
          </w:p>
        </w:tc>
        <w:tc>
          <w:tcPr>
            <w:tcW w:w="912" w:type="pct"/>
            <w:tcBorders>
              <w:left w:val="none" w:sz="0" w:space="0" w:color="auto"/>
            </w:tcBorders>
          </w:tcPr>
          <w:p w14:paraId="4733043A" w14:textId="77777777" w:rsidR="00D408C3" w:rsidRPr="00950E00" w:rsidRDefault="00D408C3" w:rsidP="00D408C3">
            <w:pPr>
              <w:pStyle w:val="ListParagraph"/>
              <w:numPr>
                <w:ilvl w:val="0"/>
                <w:numId w:val="52"/>
              </w:numPr>
              <w:ind w:left="297" w:hanging="18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950E00">
              <w:rPr>
                <w:rFonts w:ascii="Arial" w:hAnsi="Arial" w:cs="Arial"/>
                <w:bCs/>
              </w:rPr>
              <w:t>All Employees</w:t>
            </w:r>
          </w:p>
        </w:tc>
      </w:tr>
      <w:tr w:rsidR="00D408C3" w:rsidRPr="00950E00" w14:paraId="40688A71" w14:textId="77777777" w:rsidTr="00E62AC3">
        <w:trPr>
          <w:cnfStyle w:val="000000100000" w:firstRow="0" w:lastRow="0" w:firstColumn="0" w:lastColumn="0" w:oddVBand="0" w:evenVBand="0" w:oddHBand="1" w:evenHBand="0" w:firstRowFirstColumn="0" w:firstRowLastColumn="0" w:lastRowFirstColumn="0" w:lastRowLastColumn="0"/>
          <w:cantSplit/>
          <w:trHeight w:val="702"/>
        </w:trPr>
        <w:tc>
          <w:tcPr>
            <w:cnfStyle w:val="001000000000" w:firstRow="0" w:lastRow="0" w:firstColumn="1" w:lastColumn="0" w:oddVBand="0" w:evenVBand="0" w:oddHBand="0" w:evenHBand="0" w:firstRowFirstColumn="0" w:firstRowLastColumn="0" w:lastRowFirstColumn="0" w:lastRowLastColumn="0"/>
            <w:tcW w:w="633" w:type="pct"/>
            <w:tcBorders>
              <w:right w:val="none" w:sz="0" w:space="0" w:color="auto"/>
            </w:tcBorders>
          </w:tcPr>
          <w:p w14:paraId="30EE68EA" w14:textId="77777777" w:rsidR="00D408C3" w:rsidRPr="00950E00" w:rsidRDefault="00D408C3" w:rsidP="00D408C3">
            <w:pPr>
              <w:rPr>
                <w:szCs w:val="22"/>
              </w:rPr>
            </w:pPr>
            <w:r w:rsidRPr="00950E00">
              <w:rPr>
                <w:szCs w:val="22"/>
              </w:rPr>
              <w:t xml:space="preserve">Video Help for Employees </w:t>
            </w:r>
          </w:p>
        </w:tc>
        <w:tc>
          <w:tcPr>
            <w:tcW w:w="990" w:type="pct"/>
            <w:tcBorders>
              <w:left w:val="none" w:sz="0" w:space="0" w:color="auto"/>
              <w:right w:val="none" w:sz="0" w:space="0" w:color="auto"/>
            </w:tcBorders>
          </w:tcPr>
          <w:p w14:paraId="453B9E64" w14:textId="77777777" w:rsidR="00D408C3" w:rsidRPr="00950E00" w:rsidRDefault="00D408C3" w:rsidP="00D408C3">
            <w:pPr>
              <w:cnfStyle w:val="000000100000" w:firstRow="0" w:lastRow="0" w:firstColumn="0" w:lastColumn="0" w:oddVBand="0" w:evenVBand="0" w:oddHBand="1" w:evenHBand="0" w:firstRowFirstColumn="0" w:firstRowLastColumn="0" w:lastRowFirstColumn="0" w:lastRowLastColumn="0"/>
              <w:rPr>
                <w:color w:val="000000"/>
              </w:rPr>
            </w:pPr>
            <w:r w:rsidRPr="00950E00">
              <w:rPr>
                <w:color w:val="000000"/>
              </w:rPr>
              <w:t>The purpose of these videos is to demonstrate how to perform Workday functions</w:t>
            </w:r>
          </w:p>
        </w:tc>
        <w:tc>
          <w:tcPr>
            <w:tcW w:w="1347" w:type="pct"/>
            <w:tcBorders>
              <w:left w:val="none" w:sz="0" w:space="0" w:color="auto"/>
              <w:right w:val="none" w:sz="0" w:space="0" w:color="auto"/>
            </w:tcBorders>
          </w:tcPr>
          <w:p w14:paraId="1B3843D0"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50E00">
              <w:rPr>
                <w:rFonts w:ascii="Arial" w:hAnsi="Arial" w:cs="Arial"/>
              </w:rPr>
              <w:t>Reference the supplemental catalog for more detailed information</w:t>
            </w:r>
          </w:p>
        </w:tc>
        <w:tc>
          <w:tcPr>
            <w:tcW w:w="559" w:type="pct"/>
            <w:tcBorders>
              <w:left w:val="none" w:sz="0" w:space="0" w:color="auto"/>
              <w:right w:val="none" w:sz="0" w:space="0" w:color="auto"/>
            </w:tcBorders>
          </w:tcPr>
          <w:p w14:paraId="588E421A"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 xml:space="preserve">3 – 5 Minutes / per </w:t>
            </w:r>
            <w:proofErr w:type="gramStart"/>
            <w:r w:rsidRPr="00950E00">
              <w:t>video</w:t>
            </w:r>
            <w:proofErr w:type="gramEnd"/>
          </w:p>
        </w:tc>
        <w:tc>
          <w:tcPr>
            <w:tcW w:w="559" w:type="pct"/>
            <w:tcBorders>
              <w:left w:val="none" w:sz="0" w:space="0" w:color="auto"/>
              <w:right w:val="none" w:sz="0" w:space="0" w:color="auto"/>
            </w:tcBorders>
          </w:tcPr>
          <w:p w14:paraId="648ABA7B" w14:textId="77777777" w:rsidR="00D408C3" w:rsidRPr="00950E00" w:rsidRDefault="00D408C3" w:rsidP="00D408C3">
            <w:pPr>
              <w:jc w:val="center"/>
              <w:cnfStyle w:val="000000100000" w:firstRow="0" w:lastRow="0" w:firstColumn="0" w:lastColumn="0" w:oddVBand="0" w:evenVBand="0" w:oddHBand="1" w:evenHBand="0" w:firstRowFirstColumn="0" w:firstRowLastColumn="0" w:lastRowFirstColumn="0" w:lastRowLastColumn="0"/>
            </w:pPr>
            <w:r w:rsidRPr="00950E00">
              <w:t>Video</w:t>
            </w:r>
          </w:p>
        </w:tc>
        <w:tc>
          <w:tcPr>
            <w:tcW w:w="912" w:type="pct"/>
            <w:tcBorders>
              <w:left w:val="none" w:sz="0" w:space="0" w:color="auto"/>
            </w:tcBorders>
          </w:tcPr>
          <w:p w14:paraId="3920F51F" w14:textId="77777777" w:rsidR="00D408C3" w:rsidRPr="00950E00" w:rsidRDefault="00D408C3" w:rsidP="00D408C3">
            <w:pPr>
              <w:pStyle w:val="ListParagraph"/>
              <w:numPr>
                <w:ilvl w:val="0"/>
                <w:numId w:val="52"/>
              </w:numPr>
              <w:ind w:left="297" w:hanging="18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50E00">
              <w:rPr>
                <w:rFonts w:ascii="Arial" w:hAnsi="Arial" w:cs="Arial"/>
                <w:bCs/>
              </w:rPr>
              <w:t>All Employees</w:t>
            </w:r>
          </w:p>
        </w:tc>
      </w:tr>
    </w:tbl>
    <w:p w14:paraId="720FE9F9" w14:textId="77777777" w:rsidR="00F05A3D" w:rsidRDefault="00F05A3D" w:rsidP="00F05A3D">
      <w:pPr>
        <w:spacing w:line="720" w:lineRule="auto"/>
        <w:contextualSpacing w:val="0"/>
        <w:rPr>
          <w:rFonts w:cs="Arial"/>
          <w:b/>
        </w:rPr>
      </w:pPr>
    </w:p>
    <w:p w14:paraId="678FED91" w14:textId="3D805811" w:rsidR="00F05A3D" w:rsidRDefault="00F05A3D">
      <w:pPr>
        <w:contextualSpacing w:val="0"/>
      </w:pPr>
      <w:r w:rsidRPr="00592F92">
        <w:rPr>
          <w:b/>
          <w:u w:val="single"/>
        </w:rPr>
        <w:t>Note</w:t>
      </w:r>
      <w:r>
        <w:t>: Course assignment to security roles listed may be varied by system member. For further information please contact your HR Office</w:t>
      </w:r>
    </w:p>
    <w:p w14:paraId="7FBF5133" w14:textId="77777777" w:rsidR="00F05A3D" w:rsidRDefault="00F05A3D">
      <w:pPr>
        <w:contextualSpacing w:val="0"/>
      </w:pPr>
      <w:r>
        <w:br w:type="page"/>
      </w:r>
    </w:p>
    <w:p w14:paraId="50DD4817" w14:textId="77777777" w:rsidR="007936A0" w:rsidRPr="00950E00" w:rsidRDefault="007936A0" w:rsidP="006D3F1C">
      <w:pPr>
        <w:pStyle w:val="Heading1"/>
      </w:pPr>
      <w:r w:rsidRPr="00950E00">
        <w:lastRenderedPageBreak/>
        <w:t>Supplemental Catalog</w:t>
      </w:r>
    </w:p>
    <w:p w14:paraId="6EF9B629" w14:textId="11C1C127" w:rsidR="007936A0" w:rsidRPr="00E62AC3" w:rsidRDefault="009C7B2D" w:rsidP="00E62AC3">
      <w:pPr>
        <w:spacing w:after="240"/>
        <w:contextualSpacing w:val="0"/>
        <w:rPr>
          <w:rFonts w:cs="Arial"/>
        </w:rPr>
      </w:pPr>
      <w:r w:rsidRPr="00950E00">
        <w:rPr>
          <w:rFonts w:cs="Arial"/>
        </w:rPr>
        <w:t>V</w:t>
      </w:r>
      <w:r w:rsidR="007936A0" w:rsidRPr="00950E00">
        <w:rPr>
          <w:rFonts w:cs="Arial"/>
        </w:rPr>
        <w:t xml:space="preserve">ideo help </w:t>
      </w:r>
      <w:r w:rsidR="005C77FE" w:rsidRPr="00950E00">
        <w:rPr>
          <w:rFonts w:cs="Arial"/>
        </w:rPr>
        <w:t>course</w:t>
      </w:r>
      <w:r w:rsidR="007936A0" w:rsidRPr="00950E00">
        <w:rPr>
          <w:rFonts w:cs="Arial"/>
        </w:rPr>
        <w:t xml:space="preserve">s have been identified to </w:t>
      </w:r>
      <w:r w:rsidR="006F5875" w:rsidRPr="00950E00">
        <w:rPr>
          <w:rFonts w:cs="Arial"/>
        </w:rPr>
        <w:t xml:space="preserve">demonstrate specific Workday functions of common Employee, </w:t>
      </w:r>
      <w:proofErr w:type="gramStart"/>
      <w:r w:rsidR="006F5875" w:rsidRPr="00950E00">
        <w:rPr>
          <w:rFonts w:cs="Arial"/>
        </w:rPr>
        <w:t>Retiree</w:t>
      </w:r>
      <w:proofErr w:type="gramEnd"/>
      <w:r w:rsidR="006F5875" w:rsidRPr="00950E00">
        <w:rPr>
          <w:rFonts w:cs="Arial"/>
        </w:rPr>
        <w:t xml:space="preserve"> and Manager actions.</w:t>
      </w:r>
    </w:p>
    <w:tbl>
      <w:tblPr>
        <w:tblStyle w:val="GridTable4-Accent1"/>
        <w:tblW w:w="6719" w:type="dxa"/>
        <w:jc w:val="center"/>
        <w:tblLook w:val="04A0" w:firstRow="1" w:lastRow="0" w:firstColumn="1" w:lastColumn="0" w:noHBand="0" w:noVBand="1"/>
      </w:tblPr>
      <w:tblGrid>
        <w:gridCol w:w="6719"/>
      </w:tblGrid>
      <w:tr w:rsidR="0007323B" w:rsidRPr="00950E00" w14:paraId="4E97D4BD" w14:textId="77777777" w:rsidTr="0007323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6719" w:type="dxa"/>
          </w:tcPr>
          <w:p w14:paraId="7CCE4019" w14:textId="77777777" w:rsidR="0007323B" w:rsidRPr="00950E00" w:rsidRDefault="0007323B" w:rsidP="005914CC">
            <w:pPr>
              <w:rPr>
                <w:rFonts w:cs="Arial"/>
                <w:szCs w:val="22"/>
              </w:rPr>
            </w:pPr>
            <w:r w:rsidRPr="00950E00">
              <w:rPr>
                <w:rFonts w:cs="Arial"/>
                <w:szCs w:val="22"/>
              </w:rPr>
              <w:t>Video Help (Employee) Topics</w:t>
            </w:r>
          </w:p>
        </w:tc>
      </w:tr>
      <w:tr w:rsidR="0007323B" w:rsidRPr="00950E00" w14:paraId="5AB103FF"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31C93898" w14:textId="77777777" w:rsidR="0007323B" w:rsidRPr="00950E00" w:rsidRDefault="0007323B" w:rsidP="007936A0">
            <w:pPr>
              <w:pStyle w:val="NormalWeb"/>
              <w:rPr>
                <w:rFonts w:cs="Arial"/>
                <w:sz w:val="22"/>
                <w:szCs w:val="22"/>
              </w:rPr>
            </w:pPr>
            <w:r w:rsidRPr="00950E00">
              <w:rPr>
                <w:rFonts w:cs="Arial"/>
                <w:sz w:val="22"/>
                <w:szCs w:val="22"/>
              </w:rPr>
              <w:t>Change Personal Information</w:t>
            </w:r>
          </w:p>
        </w:tc>
      </w:tr>
      <w:tr w:rsidR="0007323B" w:rsidRPr="00950E00" w14:paraId="70059B99"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53F3430C" w14:textId="77777777" w:rsidR="0007323B" w:rsidRPr="00950E00" w:rsidRDefault="0007323B" w:rsidP="007936A0">
            <w:pPr>
              <w:pStyle w:val="NormalWeb"/>
              <w:rPr>
                <w:rFonts w:cs="Arial"/>
                <w:sz w:val="22"/>
                <w:szCs w:val="22"/>
              </w:rPr>
            </w:pPr>
            <w:r w:rsidRPr="00950E00">
              <w:rPr>
                <w:rFonts w:cs="Arial"/>
                <w:sz w:val="22"/>
                <w:szCs w:val="22"/>
              </w:rPr>
              <w:t>Change Emergency Contacts</w:t>
            </w:r>
          </w:p>
        </w:tc>
      </w:tr>
      <w:tr w:rsidR="0007323B" w:rsidRPr="00950E00" w14:paraId="61E00E01"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222F3718" w14:textId="77777777" w:rsidR="0007323B" w:rsidRPr="00950E00" w:rsidRDefault="0007323B" w:rsidP="007936A0">
            <w:pPr>
              <w:pStyle w:val="NormalWeb"/>
              <w:rPr>
                <w:rFonts w:cs="Arial"/>
                <w:sz w:val="22"/>
                <w:szCs w:val="22"/>
              </w:rPr>
            </w:pPr>
            <w:r w:rsidRPr="00950E00">
              <w:rPr>
                <w:rFonts w:cs="Arial"/>
                <w:sz w:val="22"/>
                <w:szCs w:val="22"/>
              </w:rPr>
              <w:t>Contact Change</w:t>
            </w:r>
          </w:p>
        </w:tc>
      </w:tr>
      <w:tr w:rsidR="0007323B" w:rsidRPr="00950E00" w14:paraId="03827AC4"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6B862DF4" w14:textId="77777777" w:rsidR="0007323B" w:rsidRPr="00950E00" w:rsidRDefault="0007323B" w:rsidP="007936A0">
            <w:pPr>
              <w:pStyle w:val="NormalWeb"/>
              <w:rPr>
                <w:rFonts w:cs="Arial"/>
                <w:sz w:val="22"/>
                <w:szCs w:val="22"/>
              </w:rPr>
            </w:pPr>
            <w:r w:rsidRPr="00950E00">
              <w:rPr>
                <w:rFonts w:cs="Arial"/>
                <w:sz w:val="22"/>
                <w:szCs w:val="22"/>
              </w:rPr>
              <w:t>Enter Time</w:t>
            </w:r>
          </w:p>
        </w:tc>
      </w:tr>
      <w:tr w:rsidR="0007323B" w:rsidRPr="00950E00" w14:paraId="35996F34"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3FAC7503" w14:textId="77777777" w:rsidR="0007323B" w:rsidRPr="00950E00" w:rsidRDefault="0007323B" w:rsidP="007936A0">
            <w:pPr>
              <w:pStyle w:val="NormalWeb"/>
              <w:rPr>
                <w:rFonts w:cs="Arial"/>
                <w:sz w:val="22"/>
                <w:szCs w:val="22"/>
              </w:rPr>
            </w:pPr>
            <w:r w:rsidRPr="00950E00">
              <w:rPr>
                <w:rFonts w:cs="Arial"/>
                <w:sz w:val="22"/>
                <w:szCs w:val="22"/>
              </w:rPr>
              <w:t xml:space="preserve">Assign Work Schedule </w:t>
            </w:r>
          </w:p>
        </w:tc>
      </w:tr>
      <w:tr w:rsidR="0007323B" w:rsidRPr="00950E00" w14:paraId="667F62EA"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5A4BE931" w14:textId="77777777" w:rsidR="0007323B" w:rsidRPr="00950E00" w:rsidRDefault="0007323B" w:rsidP="007936A0">
            <w:pPr>
              <w:pStyle w:val="NormalWeb"/>
              <w:rPr>
                <w:rFonts w:cs="Arial"/>
                <w:sz w:val="22"/>
                <w:szCs w:val="22"/>
              </w:rPr>
            </w:pPr>
            <w:r w:rsidRPr="00950E00">
              <w:rPr>
                <w:rFonts w:cs="Arial"/>
                <w:sz w:val="22"/>
                <w:szCs w:val="22"/>
              </w:rPr>
              <w:t xml:space="preserve">Request Time Off </w:t>
            </w:r>
          </w:p>
        </w:tc>
      </w:tr>
      <w:tr w:rsidR="0007323B" w:rsidRPr="00950E00" w14:paraId="223D29AA"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400295C8" w14:textId="77777777" w:rsidR="0007323B" w:rsidRPr="00950E00" w:rsidRDefault="0007323B" w:rsidP="007936A0">
            <w:pPr>
              <w:pStyle w:val="NormalWeb"/>
              <w:rPr>
                <w:rFonts w:cs="Arial"/>
                <w:sz w:val="22"/>
                <w:szCs w:val="22"/>
              </w:rPr>
            </w:pPr>
            <w:r w:rsidRPr="00950E00">
              <w:rPr>
                <w:rFonts w:cs="Arial"/>
                <w:sz w:val="22"/>
                <w:szCs w:val="22"/>
              </w:rPr>
              <w:t>Correct Time Off</w:t>
            </w:r>
          </w:p>
        </w:tc>
      </w:tr>
      <w:tr w:rsidR="0007323B" w:rsidRPr="00950E00" w14:paraId="527AB2D4"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1F743441" w14:textId="77777777" w:rsidR="0007323B" w:rsidRPr="00950E00" w:rsidRDefault="0007323B" w:rsidP="007936A0">
            <w:pPr>
              <w:pStyle w:val="NormalWeb"/>
              <w:rPr>
                <w:rFonts w:cs="Arial"/>
                <w:sz w:val="22"/>
                <w:szCs w:val="22"/>
              </w:rPr>
            </w:pPr>
            <w:r w:rsidRPr="00950E00">
              <w:rPr>
                <w:rFonts w:cs="Arial"/>
                <w:sz w:val="22"/>
                <w:szCs w:val="22"/>
              </w:rPr>
              <w:t>Request Leave of Absence</w:t>
            </w:r>
          </w:p>
        </w:tc>
      </w:tr>
      <w:tr w:rsidR="0007323B" w:rsidRPr="00950E00" w14:paraId="17E2DB6B"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482B4735" w14:textId="77777777" w:rsidR="0007323B" w:rsidRPr="00950E00" w:rsidRDefault="0007323B" w:rsidP="007936A0">
            <w:pPr>
              <w:pStyle w:val="NormalWeb"/>
              <w:rPr>
                <w:rFonts w:cs="Arial"/>
                <w:sz w:val="22"/>
                <w:szCs w:val="22"/>
              </w:rPr>
            </w:pPr>
            <w:r w:rsidRPr="00950E00">
              <w:rPr>
                <w:rFonts w:cs="Arial"/>
                <w:sz w:val="22"/>
                <w:szCs w:val="22"/>
              </w:rPr>
              <w:t>Request Return from Leave of Absence</w:t>
            </w:r>
          </w:p>
        </w:tc>
      </w:tr>
      <w:tr w:rsidR="0007323B" w:rsidRPr="00950E00" w14:paraId="2E1FE010"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7508645F" w14:textId="77777777" w:rsidR="0007323B" w:rsidRPr="00950E00" w:rsidRDefault="0007323B" w:rsidP="007936A0">
            <w:pPr>
              <w:pStyle w:val="NormalWeb"/>
              <w:rPr>
                <w:rFonts w:cs="Arial"/>
                <w:sz w:val="22"/>
                <w:szCs w:val="22"/>
              </w:rPr>
            </w:pPr>
            <w:r w:rsidRPr="00950E00">
              <w:rPr>
                <w:rFonts w:cs="Arial"/>
                <w:sz w:val="22"/>
                <w:szCs w:val="22"/>
              </w:rPr>
              <w:t>Update your Work Schedule</w:t>
            </w:r>
          </w:p>
        </w:tc>
      </w:tr>
      <w:tr w:rsidR="0007323B" w:rsidRPr="00950E00" w14:paraId="5ED26F06"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17E39E9B" w14:textId="77777777" w:rsidR="0007323B" w:rsidRPr="00950E00" w:rsidRDefault="0007323B" w:rsidP="007936A0">
            <w:pPr>
              <w:pStyle w:val="NormalWeb"/>
              <w:rPr>
                <w:rFonts w:cs="Arial"/>
                <w:sz w:val="22"/>
                <w:szCs w:val="22"/>
              </w:rPr>
            </w:pPr>
            <w:r w:rsidRPr="00950E00">
              <w:rPr>
                <w:rFonts w:cs="Arial"/>
                <w:sz w:val="22"/>
                <w:szCs w:val="22"/>
              </w:rPr>
              <w:t xml:space="preserve">Manage Internal Career Apply </w:t>
            </w:r>
          </w:p>
        </w:tc>
      </w:tr>
      <w:tr w:rsidR="0007323B" w:rsidRPr="00950E00" w14:paraId="0C1DFA97"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49FA1005" w14:textId="77777777" w:rsidR="0007323B" w:rsidRPr="00950E00" w:rsidRDefault="0007323B" w:rsidP="007936A0">
            <w:pPr>
              <w:pStyle w:val="NormalWeb"/>
              <w:rPr>
                <w:rFonts w:cs="Arial"/>
                <w:sz w:val="22"/>
                <w:szCs w:val="22"/>
              </w:rPr>
            </w:pPr>
            <w:r w:rsidRPr="00950E00">
              <w:rPr>
                <w:rFonts w:cs="Arial"/>
                <w:sz w:val="22"/>
                <w:szCs w:val="22"/>
              </w:rPr>
              <w:t>Complete Federal Withholding Elections</w:t>
            </w:r>
          </w:p>
        </w:tc>
      </w:tr>
      <w:tr w:rsidR="0007323B" w:rsidRPr="00950E00" w14:paraId="2C6502A2"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75233204" w14:textId="77777777" w:rsidR="0007323B" w:rsidRPr="00950E00" w:rsidRDefault="0007323B" w:rsidP="007936A0">
            <w:pPr>
              <w:pStyle w:val="NormalWeb"/>
              <w:rPr>
                <w:rFonts w:cs="Arial"/>
                <w:sz w:val="22"/>
                <w:szCs w:val="22"/>
              </w:rPr>
            </w:pPr>
            <w:r w:rsidRPr="00950E00">
              <w:rPr>
                <w:rFonts w:cs="Arial"/>
                <w:sz w:val="22"/>
                <w:szCs w:val="22"/>
              </w:rPr>
              <w:t>Complete State and Local Withholding Elections</w:t>
            </w:r>
          </w:p>
        </w:tc>
      </w:tr>
      <w:tr w:rsidR="0007323B" w:rsidRPr="00950E00" w14:paraId="64807332"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3A22DE70" w14:textId="77777777" w:rsidR="0007323B" w:rsidRPr="00950E00" w:rsidRDefault="0007323B" w:rsidP="007936A0">
            <w:pPr>
              <w:pStyle w:val="NormalWeb"/>
              <w:rPr>
                <w:rFonts w:cs="Arial"/>
                <w:sz w:val="22"/>
                <w:szCs w:val="22"/>
              </w:rPr>
            </w:pPr>
            <w:r w:rsidRPr="00950E00">
              <w:rPr>
                <w:rFonts w:cs="Arial"/>
                <w:sz w:val="22"/>
                <w:szCs w:val="22"/>
              </w:rPr>
              <w:t xml:space="preserve">Edit Worker Additional Data Event </w:t>
            </w:r>
          </w:p>
        </w:tc>
      </w:tr>
      <w:tr w:rsidR="0007323B" w:rsidRPr="00950E00" w14:paraId="3AD88315"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2ED020A7" w14:textId="77777777" w:rsidR="0007323B" w:rsidRPr="00950E00" w:rsidRDefault="0007323B" w:rsidP="007936A0">
            <w:pPr>
              <w:pStyle w:val="NormalWeb"/>
              <w:rPr>
                <w:rFonts w:cs="Arial"/>
                <w:sz w:val="22"/>
                <w:szCs w:val="22"/>
              </w:rPr>
            </w:pPr>
            <w:r w:rsidRPr="00950E00">
              <w:rPr>
                <w:rFonts w:cs="Arial"/>
                <w:sz w:val="22"/>
                <w:szCs w:val="22"/>
              </w:rPr>
              <w:t xml:space="preserve">Change Beneficiary </w:t>
            </w:r>
          </w:p>
        </w:tc>
      </w:tr>
      <w:tr w:rsidR="0007323B" w:rsidRPr="00950E00" w14:paraId="0008D2D3"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1F299319" w14:textId="77777777" w:rsidR="0007323B" w:rsidRPr="00950E00" w:rsidRDefault="0007323B" w:rsidP="007936A0">
            <w:pPr>
              <w:pStyle w:val="NormalWeb"/>
              <w:rPr>
                <w:rFonts w:cs="Arial"/>
                <w:sz w:val="22"/>
                <w:szCs w:val="22"/>
              </w:rPr>
            </w:pPr>
            <w:r w:rsidRPr="00950E00">
              <w:rPr>
                <w:rFonts w:cs="Arial"/>
                <w:sz w:val="22"/>
                <w:szCs w:val="22"/>
              </w:rPr>
              <w:t>Change Benefits</w:t>
            </w:r>
          </w:p>
        </w:tc>
      </w:tr>
      <w:tr w:rsidR="0007323B" w:rsidRPr="00950E00" w14:paraId="0215300C"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6D8C930F" w14:textId="77777777" w:rsidR="0007323B" w:rsidRPr="00950E00" w:rsidRDefault="0007323B" w:rsidP="007936A0">
            <w:pPr>
              <w:pStyle w:val="NormalWeb"/>
              <w:rPr>
                <w:rFonts w:cs="Arial"/>
                <w:sz w:val="22"/>
                <w:szCs w:val="22"/>
              </w:rPr>
            </w:pPr>
            <w:r w:rsidRPr="00950E00">
              <w:rPr>
                <w:rFonts w:cs="Arial"/>
                <w:sz w:val="22"/>
                <w:szCs w:val="22"/>
              </w:rPr>
              <w:t xml:space="preserve">Change Benefits for Life </w:t>
            </w:r>
          </w:p>
        </w:tc>
      </w:tr>
      <w:tr w:rsidR="0007323B" w:rsidRPr="00950E00" w14:paraId="5E4A8D96"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01E0F2FC" w14:textId="77777777" w:rsidR="0007323B" w:rsidRPr="00950E00" w:rsidRDefault="0007323B" w:rsidP="007936A0">
            <w:pPr>
              <w:pStyle w:val="NormalWeb"/>
              <w:rPr>
                <w:rFonts w:cs="Arial"/>
                <w:sz w:val="22"/>
                <w:szCs w:val="22"/>
              </w:rPr>
            </w:pPr>
            <w:r w:rsidRPr="00950E00">
              <w:rPr>
                <w:rFonts w:cs="Arial"/>
                <w:sz w:val="22"/>
                <w:szCs w:val="22"/>
              </w:rPr>
              <w:t>Dependent Event</w:t>
            </w:r>
          </w:p>
        </w:tc>
      </w:tr>
      <w:tr w:rsidR="0007323B" w:rsidRPr="00950E00" w14:paraId="59D9D264"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6D2697BE" w14:textId="77777777" w:rsidR="0007323B" w:rsidRPr="00950E00" w:rsidRDefault="0007323B" w:rsidP="007936A0">
            <w:pPr>
              <w:pStyle w:val="NormalWeb"/>
              <w:rPr>
                <w:rFonts w:cs="Arial"/>
                <w:sz w:val="22"/>
                <w:szCs w:val="22"/>
              </w:rPr>
            </w:pPr>
            <w:r w:rsidRPr="00950E00">
              <w:rPr>
                <w:rFonts w:cs="Arial"/>
                <w:sz w:val="22"/>
                <w:szCs w:val="22"/>
              </w:rPr>
              <w:t>Cascade Goals (view)</w:t>
            </w:r>
          </w:p>
        </w:tc>
      </w:tr>
      <w:tr w:rsidR="0007323B" w:rsidRPr="00950E00" w14:paraId="0F0D4F2C"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14691E39" w14:textId="77777777" w:rsidR="0007323B" w:rsidRPr="00950E00" w:rsidRDefault="0007323B" w:rsidP="007936A0">
            <w:pPr>
              <w:pStyle w:val="NormalWeb"/>
              <w:rPr>
                <w:rFonts w:cs="Arial"/>
                <w:sz w:val="22"/>
                <w:szCs w:val="22"/>
              </w:rPr>
            </w:pPr>
            <w:r w:rsidRPr="00950E00">
              <w:rPr>
                <w:rFonts w:cs="Arial"/>
                <w:sz w:val="22"/>
                <w:szCs w:val="22"/>
              </w:rPr>
              <w:t>Manage Goals</w:t>
            </w:r>
          </w:p>
        </w:tc>
      </w:tr>
      <w:tr w:rsidR="0007323B" w:rsidRPr="00950E00" w14:paraId="506585EF"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0CA2FF36" w14:textId="77777777" w:rsidR="0007323B" w:rsidRPr="00950E00" w:rsidRDefault="0007323B" w:rsidP="007936A0">
            <w:pPr>
              <w:pStyle w:val="NormalWeb"/>
              <w:rPr>
                <w:rFonts w:cs="Arial"/>
                <w:sz w:val="22"/>
                <w:szCs w:val="22"/>
              </w:rPr>
            </w:pPr>
            <w:r w:rsidRPr="00950E00">
              <w:rPr>
                <w:rFonts w:cs="Arial"/>
                <w:sz w:val="22"/>
                <w:szCs w:val="22"/>
              </w:rPr>
              <w:t>Complete Self Evaluation for Performance Review</w:t>
            </w:r>
          </w:p>
        </w:tc>
      </w:tr>
      <w:tr w:rsidR="0007323B" w:rsidRPr="00950E00" w14:paraId="3F723851"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61CFF0B9" w14:textId="77777777" w:rsidR="0007323B" w:rsidRPr="00950E00" w:rsidRDefault="0007323B" w:rsidP="007936A0">
            <w:pPr>
              <w:pStyle w:val="NormalWeb"/>
              <w:rPr>
                <w:rFonts w:cs="Arial"/>
                <w:sz w:val="22"/>
                <w:szCs w:val="22"/>
              </w:rPr>
            </w:pPr>
            <w:r w:rsidRPr="00950E00">
              <w:rPr>
                <w:rFonts w:cs="Arial"/>
                <w:sz w:val="22"/>
                <w:szCs w:val="22"/>
              </w:rPr>
              <w:t xml:space="preserve">Give Feedback </w:t>
            </w:r>
          </w:p>
        </w:tc>
      </w:tr>
      <w:tr w:rsidR="0007323B" w:rsidRPr="00950E00" w14:paraId="4754989A"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1BE76214" w14:textId="77777777" w:rsidR="0007323B" w:rsidRPr="00950E00" w:rsidRDefault="0007323B" w:rsidP="007936A0">
            <w:pPr>
              <w:pStyle w:val="NormalWeb"/>
              <w:rPr>
                <w:rFonts w:cs="Arial"/>
                <w:sz w:val="22"/>
                <w:szCs w:val="22"/>
              </w:rPr>
            </w:pPr>
            <w:r w:rsidRPr="00950E00">
              <w:rPr>
                <w:rFonts w:cs="Arial"/>
                <w:sz w:val="22"/>
                <w:szCs w:val="22"/>
              </w:rPr>
              <w:t>Get Feedback on Employee</w:t>
            </w:r>
          </w:p>
        </w:tc>
      </w:tr>
      <w:tr w:rsidR="0007323B" w:rsidRPr="00950E00" w14:paraId="30B2A9D6"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136F2351" w14:textId="77777777" w:rsidR="0007323B" w:rsidRPr="00950E00" w:rsidRDefault="0007323B" w:rsidP="007936A0">
            <w:pPr>
              <w:pStyle w:val="NormalWeb"/>
              <w:rPr>
                <w:rFonts w:cs="Arial"/>
                <w:sz w:val="22"/>
                <w:szCs w:val="22"/>
              </w:rPr>
            </w:pPr>
            <w:r w:rsidRPr="00950E00">
              <w:rPr>
                <w:rFonts w:cs="Arial"/>
                <w:sz w:val="22"/>
                <w:szCs w:val="22"/>
              </w:rPr>
              <w:t>Submit Resignation</w:t>
            </w:r>
          </w:p>
        </w:tc>
      </w:tr>
      <w:tr w:rsidR="0007323B" w:rsidRPr="00950E00" w14:paraId="2732036F"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512A439E" w14:textId="77777777" w:rsidR="0007323B" w:rsidRPr="00950E00" w:rsidRDefault="0007323B" w:rsidP="007936A0">
            <w:pPr>
              <w:pStyle w:val="NormalWeb"/>
              <w:rPr>
                <w:rFonts w:cs="Arial"/>
                <w:sz w:val="22"/>
                <w:szCs w:val="22"/>
              </w:rPr>
            </w:pPr>
            <w:r w:rsidRPr="00950E00">
              <w:rPr>
                <w:rFonts w:cs="Arial"/>
                <w:sz w:val="22"/>
                <w:szCs w:val="22"/>
              </w:rPr>
              <w:t xml:space="preserve">Report Safety Incident </w:t>
            </w:r>
          </w:p>
        </w:tc>
      </w:tr>
      <w:tr w:rsidR="0007323B" w:rsidRPr="00950E00" w14:paraId="7F2EE8EE"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719" w:type="dxa"/>
          </w:tcPr>
          <w:p w14:paraId="44BA8082" w14:textId="77777777" w:rsidR="0007323B" w:rsidRPr="00950E00" w:rsidRDefault="0007323B" w:rsidP="007936A0">
            <w:pPr>
              <w:pStyle w:val="NormalWeb"/>
              <w:rPr>
                <w:rFonts w:cs="Arial"/>
                <w:sz w:val="22"/>
                <w:szCs w:val="22"/>
              </w:rPr>
            </w:pPr>
            <w:r w:rsidRPr="00950E00">
              <w:rPr>
                <w:rFonts w:cs="Arial"/>
                <w:sz w:val="22"/>
                <w:szCs w:val="22"/>
              </w:rPr>
              <w:t>Access the Workday Mobile Application</w:t>
            </w:r>
          </w:p>
        </w:tc>
      </w:tr>
      <w:tr w:rsidR="0007323B" w:rsidRPr="00950E00" w14:paraId="39F5D7C8"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9" w:type="dxa"/>
          </w:tcPr>
          <w:p w14:paraId="45AADF1B" w14:textId="77777777" w:rsidR="0007323B" w:rsidRPr="00950E00" w:rsidRDefault="0007323B" w:rsidP="007936A0">
            <w:pPr>
              <w:rPr>
                <w:szCs w:val="22"/>
              </w:rPr>
            </w:pPr>
            <w:r w:rsidRPr="00950E00">
              <w:rPr>
                <w:rFonts w:cs="Arial"/>
                <w:szCs w:val="22"/>
              </w:rPr>
              <w:t>Manage a Delegation</w:t>
            </w:r>
          </w:p>
        </w:tc>
      </w:tr>
    </w:tbl>
    <w:p w14:paraId="2763DE96" w14:textId="77777777" w:rsidR="0013352C" w:rsidRPr="00950E00" w:rsidRDefault="0013352C">
      <w:pPr>
        <w:contextualSpacing w:val="0"/>
        <w:rPr>
          <w:rFonts w:cs="Arial"/>
        </w:rPr>
      </w:pPr>
      <w:r w:rsidRPr="00950E00">
        <w:rPr>
          <w:rFonts w:cs="Arial"/>
        </w:rPr>
        <w:br w:type="page"/>
      </w:r>
    </w:p>
    <w:tbl>
      <w:tblPr>
        <w:tblStyle w:val="GridTable4-Accent1"/>
        <w:tblW w:w="6639" w:type="dxa"/>
        <w:jc w:val="center"/>
        <w:tblLook w:val="04A0" w:firstRow="1" w:lastRow="0" w:firstColumn="1" w:lastColumn="0" w:noHBand="0" w:noVBand="1"/>
      </w:tblPr>
      <w:tblGrid>
        <w:gridCol w:w="6639"/>
      </w:tblGrid>
      <w:tr w:rsidR="0007323B" w:rsidRPr="00950E00" w14:paraId="2DCFE207" w14:textId="77777777" w:rsidTr="00073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9" w:type="dxa"/>
          </w:tcPr>
          <w:p w14:paraId="3D5EEC8B" w14:textId="77777777" w:rsidR="0007323B" w:rsidRPr="00950E00" w:rsidRDefault="0007323B" w:rsidP="00771F47">
            <w:pPr>
              <w:rPr>
                <w:rFonts w:cs="Arial"/>
                <w:szCs w:val="22"/>
              </w:rPr>
            </w:pPr>
            <w:r w:rsidRPr="00950E00">
              <w:rPr>
                <w:rFonts w:cs="Arial"/>
                <w:szCs w:val="22"/>
              </w:rPr>
              <w:lastRenderedPageBreak/>
              <w:t>Video Help (Manager) Topics</w:t>
            </w:r>
          </w:p>
        </w:tc>
      </w:tr>
      <w:tr w:rsidR="0007323B" w:rsidRPr="00950E00" w14:paraId="0CD77EE6"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9" w:type="dxa"/>
          </w:tcPr>
          <w:p w14:paraId="1B1EF512" w14:textId="77777777" w:rsidR="0007323B" w:rsidRPr="00950E00" w:rsidRDefault="0007323B" w:rsidP="00771F47">
            <w:pPr>
              <w:rPr>
                <w:rFonts w:cs="Arial"/>
                <w:szCs w:val="22"/>
              </w:rPr>
            </w:pPr>
            <w:r w:rsidRPr="00950E00">
              <w:rPr>
                <w:rFonts w:cs="Arial"/>
                <w:szCs w:val="22"/>
              </w:rPr>
              <w:t>Screen candidates</w:t>
            </w:r>
          </w:p>
        </w:tc>
      </w:tr>
      <w:tr w:rsidR="0007323B" w:rsidRPr="00950E00" w14:paraId="415A740E"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639" w:type="dxa"/>
          </w:tcPr>
          <w:p w14:paraId="422C03FD" w14:textId="77777777" w:rsidR="0007323B" w:rsidRPr="00950E00" w:rsidRDefault="0007323B" w:rsidP="00780A1F">
            <w:pPr>
              <w:rPr>
                <w:rFonts w:cs="Arial"/>
                <w:szCs w:val="22"/>
              </w:rPr>
            </w:pPr>
            <w:r w:rsidRPr="00950E00">
              <w:rPr>
                <w:rFonts w:cs="Arial"/>
                <w:szCs w:val="22"/>
              </w:rPr>
              <w:t>Manage interviews</w:t>
            </w:r>
          </w:p>
        </w:tc>
      </w:tr>
      <w:tr w:rsidR="0007323B" w:rsidRPr="00950E00" w14:paraId="516A509B"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9" w:type="dxa"/>
          </w:tcPr>
          <w:p w14:paraId="46232696" w14:textId="77777777" w:rsidR="0007323B" w:rsidRPr="00950E00" w:rsidRDefault="0007323B" w:rsidP="00771F47">
            <w:pPr>
              <w:rPr>
                <w:rFonts w:cs="Arial"/>
                <w:szCs w:val="22"/>
              </w:rPr>
            </w:pPr>
            <w:r w:rsidRPr="00950E00">
              <w:rPr>
                <w:rFonts w:cs="Arial"/>
                <w:szCs w:val="22"/>
              </w:rPr>
              <w:t xml:space="preserve">Customize the home landing page </w:t>
            </w:r>
          </w:p>
        </w:tc>
      </w:tr>
      <w:tr w:rsidR="0007323B" w:rsidRPr="00950E00" w14:paraId="22333EB9"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639" w:type="dxa"/>
          </w:tcPr>
          <w:p w14:paraId="76A3354E" w14:textId="77777777" w:rsidR="0007323B" w:rsidRPr="00950E00" w:rsidRDefault="0007323B" w:rsidP="00771F47">
            <w:pPr>
              <w:rPr>
                <w:rFonts w:cs="Arial"/>
                <w:szCs w:val="22"/>
              </w:rPr>
            </w:pPr>
            <w:r w:rsidRPr="00950E00">
              <w:rPr>
                <w:rFonts w:cs="Arial"/>
                <w:szCs w:val="22"/>
              </w:rPr>
              <w:t xml:space="preserve">View and navigate </w:t>
            </w:r>
            <w:proofErr w:type="gramStart"/>
            <w:r w:rsidRPr="00950E00">
              <w:rPr>
                <w:rFonts w:cs="Arial"/>
                <w:szCs w:val="22"/>
              </w:rPr>
              <w:t>the my</w:t>
            </w:r>
            <w:proofErr w:type="gramEnd"/>
            <w:r w:rsidRPr="00950E00">
              <w:rPr>
                <w:rFonts w:cs="Arial"/>
                <w:szCs w:val="22"/>
              </w:rPr>
              <w:t xml:space="preserve"> team worklet </w:t>
            </w:r>
          </w:p>
        </w:tc>
      </w:tr>
      <w:tr w:rsidR="0007323B" w:rsidRPr="00950E00" w14:paraId="0A86A831"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9" w:type="dxa"/>
          </w:tcPr>
          <w:p w14:paraId="22FA0CFC" w14:textId="77777777" w:rsidR="0007323B" w:rsidRPr="00950E00" w:rsidRDefault="0007323B" w:rsidP="00780A1F">
            <w:pPr>
              <w:rPr>
                <w:rFonts w:cs="Arial"/>
                <w:szCs w:val="22"/>
              </w:rPr>
            </w:pPr>
            <w:r w:rsidRPr="00950E00">
              <w:rPr>
                <w:rFonts w:cs="Arial"/>
                <w:szCs w:val="22"/>
              </w:rPr>
              <w:t xml:space="preserve">Where to find and general navigation of a business process status </w:t>
            </w:r>
          </w:p>
        </w:tc>
      </w:tr>
      <w:tr w:rsidR="0007323B" w:rsidRPr="00950E00" w14:paraId="540009D5"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639" w:type="dxa"/>
          </w:tcPr>
          <w:p w14:paraId="6AEF2316" w14:textId="77777777" w:rsidR="0007323B" w:rsidRPr="00950E00" w:rsidRDefault="0007323B" w:rsidP="00771F47">
            <w:pPr>
              <w:rPr>
                <w:rFonts w:cs="Arial"/>
                <w:szCs w:val="22"/>
              </w:rPr>
            </w:pPr>
            <w:r w:rsidRPr="00950E00">
              <w:rPr>
                <w:rFonts w:cs="Arial"/>
                <w:szCs w:val="22"/>
              </w:rPr>
              <w:t xml:space="preserve">Delegate to someone such as an assistant </w:t>
            </w:r>
          </w:p>
        </w:tc>
      </w:tr>
      <w:tr w:rsidR="0007323B" w:rsidRPr="00950E00" w14:paraId="30FE5DB3"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9" w:type="dxa"/>
          </w:tcPr>
          <w:p w14:paraId="20860FC4" w14:textId="77777777" w:rsidR="0007323B" w:rsidRPr="00950E00" w:rsidRDefault="0007323B" w:rsidP="00771F47">
            <w:pPr>
              <w:rPr>
                <w:rFonts w:cs="Arial"/>
                <w:szCs w:val="22"/>
              </w:rPr>
            </w:pPr>
            <w:r w:rsidRPr="00950E00">
              <w:rPr>
                <w:rFonts w:cs="Arial"/>
                <w:szCs w:val="22"/>
              </w:rPr>
              <w:t>Convert a contingent worker to an employee</w:t>
            </w:r>
          </w:p>
        </w:tc>
      </w:tr>
      <w:tr w:rsidR="0007323B" w:rsidRPr="00950E00" w14:paraId="2F36E8B8"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639" w:type="dxa"/>
          </w:tcPr>
          <w:p w14:paraId="295D6FE0" w14:textId="77777777" w:rsidR="0007323B" w:rsidRPr="00950E00" w:rsidRDefault="0007323B" w:rsidP="00771F47">
            <w:pPr>
              <w:rPr>
                <w:rFonts w:cs="Arial"/>
                <w:szCs w:val="22"/>
              </w:rPr>
            </w:pPr>
            <w:r w:rsidRPr="00950E00">
              <w:rPr>
                <w:rFonts w:cs="Arial"/>
                <w:szCs w:val="22"/>
              </w:rPr>
              <w:t>Enter time for an employee (under review)</w:t>
            </w:r>
          </w:p>
        </w:tc>
      </w:tr>
      <w:tr w:rsidR="0007323B" w:rsidRPr="00950E00" w14:paraId="5854F7F5" w14:textId="77777777" w:rsidTr="00073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39" w:type="dxa"/>
          </w:tcPr>
          <w:p w14:paraId="688A98EB" w14:textId="77777777" w:rsidR="0007323B" w:rsidRPr="00950E00" w:rsidRDefault="0007323B" w:rsidP="00771F47">
            <w:pPr>
              <w:rPr>
                <w:rFonts w:cs="Arial"/>
                <w:szCs w:val="22"/>
              </w:rPr>
            </w:pPr>
            <w:r w:rsidRPr="00950E00">
              <w:rPr>
                <w:rFonts w:cs="Arial"/>
                <w:szCs w:val="22"/>
              </w:rPr>
              <w:t xml:space="preserve">Approve a time off request </w:t>
            </w:r>
          </w:p>
        </w:tc>
      </w:tr>
      <w:tr w:rsidR="0007323B" w:rsidRPr="00940A57" w14:paraId="167C6B81" w14:textId="77777777" w:rsidTr="0007323B">
        <w:trPr>
          <w:jc w:val="center"/>
        </w:trPr>
        <w:tc>
          <w:tcPr>
            <w:cnfStyle w:val="001000000000" w:firstRow="0" w:lastRow="0" w:firstColumn="1" w:lastColumn="0" w:oddVBand="0" w:evenVBand="0" w:oddHBand="0" w:evenHBand="0" w:firstRowFirstColumn="0" w:firstRowLastColumn="0" w:lastRowFirstColumn="0" w:lastRowLastColumn="0"/>
            <w:tcW w:w="6639" w:type="dxa"/>
          </w:tcPr>
          <w:p w14:paraId="4EB9537C" w14:textId="77777777" w:rsidR="0007323B" w:rsidRPr="00950E00" w:rsidRDefault="0007323B" w:rsidP="00771F47">
            <w:pPr>
              <w:rPr>
                <w:rFonts w:cs="Arial"/>
                <w:szCs w:val="22"/>
              </w:rPr>
            </w:pPr>
            <w:r w:rsidRPr="00950E00">
              <w:rPr>
                <w:rFonts w:cs="Arial"/>
                <w:szCs w:val="22"/>
              </w:rPr>
              <w:t xml:space="preserve">Manager worklets and viewing reports </w:t>
            </w:r>
          </w:p>
        </w:tc>
      </w:tr>
    </w:tbl>
    <w:p w14:paraId="3E34F1AE" w14:textId="77777777" w:rsidR="004E4270" w:rsidRPr="009A11BD" w:rsidRDefault="004E4270" w:rsidP="009C7B2D">
      <w:pPr>
        <w:rPr>
          <w:rFonts w:cs="Arial"/>
        </w:rPr>
      </w:pPr>
    </w:p>
    <w:sectPr w:rsidR="004E4270" w:rsidRPr="009A11BD" w:rsidSect="008D7BCE">
      <w:headerReference w:type="default" r:id="rId14"/>
      <w:footerReference w:type="default" r:id="rId15"/>
      <w:pgSz w:w="15840" w:h="12240" w:orient="landscape" w:code="1"/>
      <w:pgMar w:top="1080" w:right="1440" w:bottom="1080" w:left="1440" w:header="720" w:footer="720" w:gutter="0"/>
      <w:pgBorders w:offsetFrom="page">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FE07" w14:textId="77777777" w:rsidR="004865C0" w:rsidRDefault="004865C0">
      <w:r>
        <w:separator/>
      </w:r>
    </w:p>
  </w:endnote>
  <w:endnote w:type="continuationSeparator" w:id="0">
    <w:p w14:paraId="237BCC57" w14:textId="77777777" w:rsidR="004865C0" w:rsidRDefault="004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39290"/>
      <w:docPartObj>
        <w:docPartGallery w:val="Page Numbers (Top of Page)"/>
        <w:docPartUnique/>
      </w:docPartObj>
    </w:sdtPr>
    <w:sdtEndPr/>
    <w:sdtContent>
      <w:p w14:paraId="50A472FE" w14:textId="77777777" w:rsidR="00592F92" w:rsidRDefault="00592F92" w:rsidP="00EF5E18">
        <w:pPr>
          <w:pStyle w:val="Footer"/>
          <w:pBdr>
            <w:top w:val="single" w:sz="4" w:space="1" w:color="auto"/>
          </w:pBdr>
          <w:tabs>
            <w:tab w:val="clear" w:pos="4320"/>
            <w:tab w:val="clear" w:pos="8640"/>
            <w:tab w:val="center" w:pos="5040"/>
            <w:tab w:val="right" w:pos="10080"/>
          </w:tabs>
        </w:pPr>
        <w:r>
          <w:rPr>
            <w:noProof/>
          </w:rPr>
          <w:drawing>
            <wp:anchor distT="0" distB="0" distL="114300" distR="114300" simplePos="0" relativeHeight="251670528" behindDoc="0" locked="1" layoutInCell="1" allowOverlap="1" wp14:anchorId="608AA4CE" wp14:editId="41E15152">
              <wp:simplePos x="0" y="0"/>
              <wp:positionH relativeFrom="column">
                <wp:posOffset>0</wp:posOffset>
              </wp:positionH>
              <wp:positionV relativeFrom="page">
                <wp:posOffset>9266011</wp:posOffset>
              </wp:positionV>
              <wp:extent cx="1947672" cy="4754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S &amp; Workday Logo.png"/>
                      <pic:cNvPicPr/>
                    </pic:nvPicPr>
                    <pic:blipFill rotWithShape="1">
                      <a:blip r:embed="rId1">
                        <a:extLst>
                          <a:ext uri="{28A0092B-C50C-407E-A947-70E740481C1C}">
                            <a14:useLocalDpi xmlns:a14="http://schemas.microsoft.com/office/drawing/2010/main" val="0"/>
                          </a:ext>
                        </a:extLst>
                      </a:blip>
                      <a:srcRect l="5367" t="18886" r="7284" b="17115"/>
                      <a:stretch/>
                    </pic:blipFill>
                    <pic:spPr bwMode="auto">
                      <a:xfrm>
                        <a:off x="0" y="0"/>
                        <a:ext cx="1947672" cy="475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DC6725" w14:textId="77777777" w:rsidR="00592F92" w:rsidRDefault="00592F92" w:rsidP="00EF5E18">
        <w:pPr>
          <w:pStyle w:val="Footer"/>
          <w:pBdr>
            <w:top w:val="single" w:sz="4" w:space="1" w:color="auto"/>
          </w:pBdr>
          <w:tabs>
            <w:tab w:val="clear" w:pos="4320"/>
            <w:tab w:val="clear" w:pos="8640"/>
            <w:tab w:val="center" w:pos="5040"/>
            <w:tab w:val="right" w:pos="10080"/>
          </w:tabs>
        </w:pPr>
      </w:p>
      <w:p w14:paraId="556DCD5B" w14:textId="146A2E91" w:rsidR="00592F92" w:rsidRPr="007A173E" w:rsidRDefault="00592F92" w:rsidP="00EF5E18">
        <w:pPr>
          <w:pStyle w:val="Footer"/>
          <w:pBdr>
            <w:top w:val="single" w:sz="4" w:space="1" w:color="auto"/>
          </w:pBdr>
          <w:tabs>
            <w:tab w:val="clear" w:pos="4320"/>
            <w:tab w:val="clear" w:pos="8640"/>
            <w:tab w:val="center" w:pos="5040"/>
            <w:tab w:val="right" w:pos="10080"/>
          </w:tabs>
        </w:pPr>
        <w:r>
          <w:tab/>
        </w:r>
        <w:r w:rsidRPr="00DE40FB">
          <w:t xml:space="preserve">Page </w:t>
        </w:r>
        <w:r w:rsidRPr="00DE40FB">
          <w:rPr>
            <w:bCs/>
          </w:rPr>
          <w:fldChar w:fldCharType="begin"/>
        </w:r>
        <w:r w:rsidRPr="00DE40FB">
          <w:rPr>
            <w:bCs/>
          </w:rPr>
          <w:instrText xml:space="preserve"> PAGE </w:instrText>
        </w:r>
        <w:r w:rsidRPr="00DE40FB">
          <w:rPr>
            <w:bCs/>
          </w:rPr>
          <w:fldChar w:fldCharType="separate"/>
        </w:r>
        <w:r w:rsidR="008C18FF">
          <w:rPr>
            <w:bCs/>
            <w:noProof/>
          </w:rPr>
          <w:t>2</w:t>
        </w:r>
        <w:r w:rsidRPr="00DE40FB">
          <w:rPr>
            <w:bCs/>
          </w:rPr>
          <w:fldChar w:fldCharType="end"/>
        </w:r>
        <w:r w:rsidRPr="00DE40FB">
          <w:t xml:space="preserve"> of </w:t>
        </w:r>
        <w:r w:rsidRPr="00DE40FB">
          <w:rPr>
            <w:bCs/>
          </w:rPr>
          <w:fldChar w:fldCharType="begin"/>
        </w:r>
        <w:r w:rsidRPr="00DE40FB">
          <w:rPr>
            <w:bCs/>
          </w:rPr>
          <w:instrText xml:space="preserve"> NUMPAGES  </w:instrText>
        </w:r>
        <w:r w:rsidRPr="00DE40FB">
          <w:rPr>
            <w:bCs/>
          </w:rPr>
          <w:fldChar w:fldCharType="separate"/>
        </w:r>
        <w:r w:rsidR="008C18FF">
          <w:rPr>
            <w:bCs/>
            <w:noProof/>
          </w:rPr>
          <w:t>25</w:t>
        </w:r>
        <w:r w:rsidRPr="00DE40FB">
          <w:rPr>
            <w:bCs/>
          </w:rPr>
          <w:fldChar w:fldCharType="end"/>
        </w:r>
        <w:r>
          <w:rPr>
            <w:bCs/>
          </w:rPr>
          <w:tab/>
        </w:r>
        <w:r>
          <w:rPr>
            <w:bCs/>
          </w:rPr>
          <w:fldChar w:fldCharType="begin"/>
        </w:r>
        <w:r>
          <w:rPr>
            <w:bCs/>
          </w:rPr>
          <w:instrText xml:space="preserve"> DATE \@ "MMMM d, yyyy" </w:instrText>
        </w:r>
        <w:r>
          <w:rPr>
            <w:bCs/>
          </w:rPr>
          <w:fldChar w:fldCharType="separate"/>
        </w:r>
        <w:r w:rsidR="008C18FF">
          <w:rPr>
            <w:bCs/>
            <w:noProof/>
          </w:rPr>
          <w:t>November 2, 2017</w:t>
        </w:r>
        <w:r>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50430"/>
      <w:docPartObj>
        <w:docPartGallery w:val="Page Numbers (Top of Page)"/>
        <w:docPartUnique/>
      </w:docPartObj>
    </w:sdtPr>
    <w:sdtEndPr/>
    <w:sdtContent>
      <w:p w14:paraId="7CD01BAA" w14:textId="77777777" w:rsidR="00592F92" w:rsidRDefault="00592F92" w:rsidP="00EF5E18">
        <w:pPr>
          <w:pStyle w:val="Footer"/>
          <w:pBdr>
            <w:top w:val="single" w:sz="4" w:space="1" w:color="auto"/>
          </w:pBdr>
          <w:tabs>
            <w:tab w:val="clear" w:pos="4320"/>
            <w:tab w:val="clear" w:pos="8640"/>
            <w:tab w:val="center" w:pos="5040"/>
            <w:tab w:val="right" w:pos="10080"/>
          </w:tabs>
        </w:pPr>
        <w:r>
          <w:rPr>
            <w:noProof/>
          </w:rPr>
          <w:drawing>
            <wp:anchor distT="0" distB="0" distL="114300" distR="114300" simplePos="0" relativeHeight="251668480" behindDoc="0" locked="0" layoutInCell="1" allowOverlap="1" wp14:anchorId="7BF9927F" wp14:editId="30761EEE">
              <wp:simplePos x="0" y="0"/>
              <wp:positionH relativeFrom="column">
                <wp:posOffset>-53975</wp:posOffset>
              </wp:positionH>
              <wp:positionV relativeFrom="page">
                <wp:posOffset>9257574</wp:posOffset>
              </wp:positionV>
              <wp:extent cx="1948180" cy="47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S &amp; Workday Logo.png"/>
                      <pic:cNvPicPr/>
                    </pic:nvPicPr>
                    <pic:blipFill rotWithShape="1">
                      <a:blip r:embed="rId1">
                        <a:extLst>
                          <a:ext uri="{28A0092B-C50C-407E-A947-70E740481C1C}">
                            <a14:useLocalDpi xmlns:a14="http://schemas.microsoft.com/office/drawing/2010/main" val="0"/>
                          </a:ext>
                        </a:extLst>
                      </a:blip>
                      <a:srcRect l="5367" t="18886" r="7284" b="17115"/>
                      <a:stretch/>
                    </pic:blipFill>
                    <pic:spPr bwMode="auto">
                      <a:xfrm>
                        <a:off x="0" y="0"/>
                        <a:ext cx="1948180" cy="4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C2553F" w14:textId="77777777" w:rsidR="00592F92" w:rsidRDefault="00592F92" w:rsidP="00EF5E18">
        <w:pPr>
          <w:pStyle w:val="Footer"/>
          <w:pBdr>
            <w:top w:val="single" w:sz="4" w:space="1" w:color="auto"/>
          </w:pBdr>
          <w:tabs>
            <w:tab w:val="clear" w:pos="4320"/>
            <w:tab w:val="clear" w:pos="8640"/>
            <w:tab w:val="center" w:pos="5040"/>
            <w:tab w:val="right" w:pos="10080"/>
          </w:tabs>
          <w:rPr>
            <w:noProof/>
          </w:rPr>
        </w:pPr>
      </w:p>
      <w:p w14:paraId="784D41E7" w14:textId="177CEC57" w:rsidR="00592F92" w:rsidRDefault="00592F92" w:rsidP="00EF5E18">
        <w:pPr>
          <w:pStyle w:val="Footer"/>
          <w:pBdr>
            <w:top w:val="single" w:sz="4" w:space="1" w:color="auto"/>
          </w:pBdr>
          <w:tabs>
            <w:tab w:val="clear" w:pos="4320"/>
            <w:tab w:val="clear" w:pos="8640"/>
            <w:tab w:val="center" w:pos="5040"/>
            <w:tab w:val="right" w:pos="10080"/>
          </w:tabs>
        </w:pPr>
        <w:r>
          <w:tab/>
        </w:r>
        <w:r w:rsidRPr="00DE40FB">
          <w:t xml:space="preserve">Page </w:t>
        </w:r>
        <w:r w:rsidRPr="00DE40FB">
          <w:rPr>
            <w:bCs/>
          </w:rPr>
          <w:fldChar w:fldCharType="begin"/>
        </w:r>
        <w:r w:rsidRPr="00DE40FB">
          <w:rPr>
            <w:bCs/>
          </w:rPr>
          <w:instrText xml:space="preserve"> PAGE </w:instrText>
        </w:r>
        <w:r w:rsidRPr="00DE40FB">
          <w:rPr>
            <w:bCs/>
          </w:rPr>
          <w:fldChar w:fldCharType="separate"/>
        </w:r>
        <w:r w:rsidR="008C18FF">
          <w:rPr>
            <w:bCs/>
            <w:noProof/>
          </w:rPr>
          <w:t>1</w:t>
        </w:r>
        <w:r w:rsidRPr="00DE40FB">
          <w:rPr>
            <w:bCs/>
          </w:rPr>
          <w:fldChar w:fldCharType="end"/>
        </w:r>
        <w:r w:rsidRPr="00DE40FB">
          <w:t xml:space="preserve"> of </w:t>
        </w:r>
        <w:r w:rsidRPr="00DE40FB">
          <w:rPr>
            <w:bCs/>
          </w:rPr>
          <w:fldChar w:fldCharType="begin"/>
        </w:r>
        <w:r w:rsidRPr="00DE40FB">
          <w:rPr>
            <w:bCs/>
          </w:rPr>
          <w:instrText xml:space="preserve"> NUMPAGES  </w:instrText>
        </w:r>
        <w:r w:rsidRPr="00DE40FB">
          <w:rPr>
            <w:bCs/>
          </w:rPr>
          <w:fldChar w:fldCharType="separate"/>
        </w:r>
        <w:r w:rsidR="008C18FF">
          <w:rPr>
            <w:bCs/>
            <w:noProof/>
          </w:rPr>
          <w:t>25</w:t>
        </w:r>
        <w:r w:rsidRPr="00DE40FB">
          <w:rPr>
            <w:bCs/>
          </w:rPr>
          <w:fldChar w:fldCharType="end"/>
        </w:r>
        <w:r>
          <w:rPr>
            <w:bCs/>
          </w:rPr>
          <w:tab/>
        </w:r>
        <w:r>
          <w:rPr>
            <w:bCs/>
          </w:rPr>
          <w:fldChar w:fldCharType="begin"/>
        </w:r>
        <w:r>
          <w:rPr>
            <w:bCs/>
          </w:rPr>
          <w:instrText xml:space="preserve"> DATE \@ "MMMM d, yyyy" </w:instrText>
        </w:r>
        <w:r>
          <w:rPr>
            <w:bCs/>
          </w:rPr>
          <w:fldChar w:fldCharType="separate"/>
        </w:r>
        <w:r w:rsidR="008C18FF">
          <w:rPr>
            <w:bCs/>
            <w:noProof/>
          </w:rPr>
          <w:t>November 2, 2017</w:t>
        </w:r>
        <w:r>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2EB2B08E" w14:textId="77777777" w:rsidR="00592F92" w:rsidRDefault="00592F92" w:rsidP="007A173E">
        <w:pPr>
          <w:pStyle w:val="Footer"/>
          <w:pBdr>
            <w:top w:val="single" w:sz="4" w:space="1" w:color="auto"/>
          </w:pBdr>
          <w:rPr>
            <w:noProof/>
          </w:rPr>
        </w:pPr>
        <w:r>
          <w:rPr>
            <w:noProof/>
          </w:rPr>
          <w:drawing>
            <wp:anchor distT="0" distB="0" distL="114300" distR="114300" simplePos="0" relativeHeight="251672576" behindDoc="0" locked="0" layoutInCell="1" allowOverlap="1" wp14:anchorId="3E8D4FA0" wp14:editId="4E348BAF">
              <wp:simplePos x="0" y="0"/>
              <wp:positionH relativeFrom="column">
                <wp:posOffset>0</wp:posOffset>
              </wp:positionH>
              <wp:positionV relativeFrom="page">
                <wp:posOffset>6948714</wp:posOffset>
              </wp:positionV>
              <wp:extent cx="1948180" cy="478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S &amp; Workday Logo.png"/>
                      <pic:cNvPicPr/>
                    </pic:nvPicPr>
                    <pic:blipFill rotWithShape="1">
                      <a:blip r:embed="rId1">
                        <a:extLst>
                          <a:ext uri="{28A0092B-C50C-407E-A947-70E740481C1C}">
                            <a14:useLocalDpi xmlns:a14="http://schemas.microsoft.com/office/drawing/2010/main" val="0"/>
                          </a:ext>
                        </a:extLst>
                      </a:blip>
                      <a:srcRect l="5367" t="18886" r="7284" b="17115"/>
                      <a:stretch/>
                    </pic:blipFill>
                    <pic:spPr bwMode="auto">
                      <a:xfrm>
                        <a:off x="0" y="0"/>
                        <a:ext cx="1948180" cy="478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2C04EA" w14:textId="77777777" w:rsidR="00592F92" w:rsidRDefault="00592F92" w:rsidP="007A173E">
        <w:pPr>
          <w:pStyle w:val="Footer"/>
          <w:pBdr>
            <w:top w:val="single" w:sz="4" w:space="1" w:color="auto"/>
          </w:pBdr>
        </w:pPr>
      </w:p>
      <w:p w14:paraId="6BC549DD" w14:textId="52A3C6BD" w:rsidR="00592F92" w:rsidRDefault="00592F92" w:rsidP="00C37008">
        <w:pPr>
          <w:pStyle w:val="Footer"/>
          <w:pBdr>
            <w:top w:val="single" w:sz="4" w:space="1" w:color="auto"/>
          </w:pBdr>
          <w:tabs>
            <w:tab w:val="clear" w:pos="4320"/>
            <w:tab w:val="clear" w:pos="8640"/>
            <w:tab w:val="center" w:pos="6480"/>
            <w:tab w:val="right" w:pos="12960"/>
          </w:tabs>
        </w:pPr>
        <w:r>
          <w:tab/>
        </w:r>
        <w:r w:rsidRPr="00DE40FB">
          <w:t xml:space="preserve">Page </w:t>
        </w:r>
        <w:r w:rsidRPr="00DE40FB">
          <w:rPr>
            <w:bCs/>
          </w:rPr>
          <w:fldChar w:fldCharType="begin"/>
        </w:r>
        <w:r w:rsidRPr="00DE40FB">
          <w:rPr>
            <w:bCs/>
          </w:rPr>
          <w:instrText xml:space="preserve"> PAGE </w:instrText>
        </w:r>
        <w:r w:rsidRPr="00DE40FB">
          <w:rPr>
            <w:bCs/>
          </w:rPr>
          <w:fldChar w:fldCharType="separate"/>
        </w:r>
        <w:r w:rsidR="008C18FF">
          <w:rPr>
            <w:bCs/>
            <w:noProof/>
          </w:rPr>
          <w:t>21</w:t>
        </w:r>
        <w:r w:rsidRPr="00DE40FB">
          <w:rPr>
            <w:bCs/>
          </w:rPr>
          <w:fldChar w:fldCharType="end"/>
        </w:r>
        <w:r w:rsidRPr="00DE40FB">
          <w:t xml:space="preserve"> of </w:t>
        </w:r>
        <w:r w:rsidRPr="00DE40FB">
          <w:rPr>
            <w:bCs/>
          </w:rPr>
          <w:fldChar w:fldCharType="begin"/>
        </w:r>
        <w:r w:rsidRPr="00DE40FB">
          <w:rPr>
            <w:bCs/>
          </w:rPr>
          <w:instrText xml:space="preserve"> NUMPAGES  </w:instrText>
        </w:r>
        <w:r w:rsidRPr="00DE40FB">
          <w:rPr>
            <w:bCs/>
          </w:rPr>
          <w:fldChar w:fldCharType="separate"/>
        </w:r>
        <w:r w:rsidR="008C18FF">
          <w:rPr>
            <w:bCs/>
            <w:noProof/>
          </w:rPr>
          <w:t>25</w:t>
        </w:r>
        <w:r w:rsidRPr="00DE40FB">
          <w:rPr>
            <w:bCs/>
          </w:rPr>
          <w:fldChar w:fldCharType="end"/>
        </w:r>
        <w:r>
          <w:rPr>
            <w:bCs/>
          </w:rPr>
          <w:tab/>
        </w:r>
        <w:r>
          <w:rPr>
            <w:bCs/>
          </w:rPr>
          <w:fldChar w:fldCharType="begin"/>
        </w:r>
        <w:r>
          <w:rPr>
            <w:bCs/>
          </w:rPr>
          <w:instrText xml:space="preserve"> DATE \@ "MMMM d, yyyy" </w:instrText>
        </w:r>
        <w:r>
          <w:rPr>
            <w:bCs/>
          </w:rPr>
          <w:fldChar w:fldCharType="separate"/>
        </w:r>
        <w:r w:rsidR="008C18FF">
          <w:rPr>
            <w:bCs/>
            <w:noProof/>
          </w:rPr>
          <w:t>November 2, 2017</w:t>
        </w:r>
        <w:r>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65D7" w14:textId="77777777" w:rsidR="004865C0" w:rsidRDefault="004865C0">
      <w:r>
        <w:separator/>
      </w:r>
    </w:p>
  </w:footnote>
  <w:footnote w:type="continuationSeparator" w:id="0">
    <w:p w14:paraId="35B98E9C" w14:textId="77777777" w:rsidR="004865C0" w:rsidRDefault="0048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6E14" w14:textId="77777777" w:rsidR="00592F92" w:rsidRPr="007A173E" w:rsidRDefault="00592F92" w:rsidP="007A173E">
    <w:pPr>
      <w:pStyle w:val="Title"/>
      <w:jc w:val="center"/>
    </w:pPr>
    <w:r>
      <w:t>Workday Training Course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A3B4" w14:textId="77777777" w:rsidR="00592F92" w:rsidRDefault="00592F92" w:rsidP="007A173E">
    <w:pPr>
      <w:pStyle w:val="Title"/>
      <w:jc w:val="center"/>
    </w:pPr>
    <w:r>
      <w:t>Workday Training Course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313B"/>
    <w:multiLevelType w:val="hybridMultilevel"/>
    <w:tmpl w:val="87D46D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376C9"/>
    <w:multiLevelType w:val="hybridMultilevel"/>
    <w:tmpl w:val="A1E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59A6"/>
    <w:multiLevelType w:val="hybridMultilevel"/>
    <w:tmpl w:val="E40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2B6E"/>
    <w:multiLevelType w:val="hybridMultilevel"/>
    <w:tmpl w:val="C7800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3F24F5"/>
    <w:multiLevelType w:val="hybridMultilevel"/>
    <w:tmpl w:val="11B4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B37DD"/>
    <w:multiLevelType w:val="hybridMultilevel"/>
    <w:tmpl w:val="9B92A042"/>
    <w:lvl w:ilvl="0" w:tplc="2E888570">
      <w:start w:val="1"/>
      <w:numFmt w:val="lowerLetter"/>
      <w:lvlText w:val="%1)"/>
      <w:lvlJc w:val="left"/>
      <w:pPr>
        <w:ind w:left="522" w:hanging="360"/>
      </w:pPr>
      <w:rPr>
        <w:rFonts w:hint="default"/>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0C927FD0"/>
    <w:multiLevelType w:val="hybridMultilevel"/>
    <w:tmpl w:val="61E2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B0680"/>
    <w:multiLevelType w:val="hybridMultilevel"/>
    <w:tmpl w:val="2E7C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9762C"/>
    <w:multiLevelType w:val="hybridMultilevel"/>
    <w:tmpl w:val="3170E286"/>
    <w:lvl w:ilvl="0" w:tplc="04090001">
      <w:start w:val="1"/>
      <w:numFmt w:val="bullet"/>
      <w:lvlText w:val=""/>
      <w:lvlJc w:val="left"/>
      <w:pPr>
        <w:ind w:left="360" w:hanging="360"/>
      </w:pPr>
      <w:rPr>
        <w:rFonts w:ascii="Symbol" w:hAnsi="Symbol" w:hint="default"/>
      </w:rPr>
    </w:lvl>
    <w:lvl w:ilvl="1" w:tplc="44B094E2">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323F4"/>
    <w:multiLevelType w:val="hybridMultilevel"/>
    <w:tmpl w:val="368891FC"/>
    <w:lvl w:ilvl="0" w:tplc="04090001">
      <w:start w:val="1"/>
      <w:numFmt w:val="bullet"/>
      <w:lvlText w:val=""/>
      <w:lvlJc w:val="left"/>
      <w:pPr>
        <w:ind w:left="360" w:hanging="360"/>
      </w:pPr>
      <w:rPr>
        <w:rFonts w:ascii="Symbol" w:hAnsi="Symbol" w:hint="default"/>
        <w:i w:val="0"/>
      </w:rPr>
    </w:lvl>
    <w:lvl w:ilvl="1" w:tplc="44B094E2">
      <w:numFmt w:val="bullet"/>
      <w:lvlText w:val="-"/>
      <w:lvlJc w:val="left"/>
      <w:pPr>
        <w:ind w:left="1080" w:hanging="360"/>
      </w:pPr>
      <w:rPr>
        <w:rFonts w:ascii="Calibri" w:eastAsia="Times New Roman"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4C4564"/>
    <w:multiLevelType w:val="hybridMultilevel"/>
    <w:tmpl w:val="B28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525"/>
    <w:multiLevelType w:val="hybridMultilevel"/>
    <w:tmpl w:val="88D62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CD0E6E"/>
    <w:multiLevelType w:val="hybridMultilevel"/>
    <w:tmpl w:val="A0F44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B65FB5"/>
    <w:multiLevelType w:val="hybridMultilevel"/>
    <w:tmpl w:val="CFF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A223C"/>
    <w:multiLevelType w:val="hybridMultilevel"/>
    <w:tmpl w:val="2B32A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5C14B5"/>
    <w:multiLevelType w:val="hybridMultilevel"/>
    <w:tmpl w:val="8DF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64593"/>
    <w:multiLevelType w:val="hybridMultilevel"/>
    <w:tmpl w:val="DAE4FA98"/>
    <w:lvl w:ilvl="0" w:tplc="027829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4D178B"/>
    <w:multiLevelType w:val="hybridMultilevel"/>
    <w:tmpl w:val="ECE24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46CE7"/>
    <w:multiLevelType w:val="hybridMultilevel"/>
    <w:tmpl w:val="D4E049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6F38254C">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85747"/>
    <w:multiLevelType w:val="hybridMultilevel"/>
    <w:tmpl w:val="BE7C2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3467F"/>
    <w:multiLevelType w:val="hybridMultilevel"/>
    <w:tmpl w:val="9E8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03219"/>
    <w:multiLevelType w:val="hybridMultilevel"/>
    <w:tmpl w:val="4B600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EC3CE9"/>
    <w:multiLevelType w:val="hybridMultilevel"/>
    <w:tmpl w:val="EFC86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B67401"/>
    <w:multiLevelType w:val="hybridMultilevel"/>
    <w:tmpl w:val="2DFA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E52FE"/>
    <w:multiLevelType w:val="hybridMultilevel"/>
    <w:tmpl w:val="6CD6E0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AE7234"/>
    <w:multiLevelType w:val="hybridMultilevel"/>
    <w:tmpl w:val="1B8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90086"/>
    <w:multiLevelType w:val="hybridMultilevel"/>
    <w:tmpl w:val="8DD21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5009E6"/>
    <w:multiLevelType w:val="hybridMultilevel"/>
    <w:tmpl w:val="F56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E1E90"/>
    <w:multiLevelType w:val="hybridMultilevel"/>
    <w:tmpl w:val="78EC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759F7"/>
    <w:multiLevelType w:val="hybridMultilevel"/>
    <w:tmpl w:val="512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7BED"/>
    <w:multiLevelType w:val="hybridMultilevel"/>
    <w:tmpl w:val="768C660A"/>
    <w:lvl w:ilvl="0" w:tplc="EF62308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43B12"/>
    <w:multiLevelType w:val="hybridMultilevel"/>
    <w:tmpl w:val="C554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14FB1"/>
    <w:multiLevelType w:val="hybridMultilevel"/>
    <w:tmpl w:val="1AC8B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CF6CAC"/>
    <w:multiLevelType w:val="hybridMultilevel"/>
    <w:tmpl w:val="A00EA1E0"/>
    <w:lvl w:ilvl="0" w:tplc="6B0062FC">
      <w:start w:val="1"/>
      <w:numFmt w:val="bullet"/>
      <w:pStyle w:val="BulletLis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4481B"/>
    <w:multiLevelType w:val="hybridMultilevel"/>
    <w:tmpl w:val="FC1ED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1F4C01"/>
    <w:multiLevelType w:val="hybridMultilevel"/>
    <w:tmpl w:val="349A7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2727FC"/>
    <w:multiLevelType w:val="hybridMultilevel"/>
    <w:tmpl w:val="51A6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9078F0"/>
    <w:multiLevelType w:val="hybridMultilevel"/>
    <w:tmpl w:val="976217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2D5B03"/>
    <w:multiLevelType w:val="hybridMultilevel"/>
    <w:tmpl w:val="B49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27491"/>
    <w:multiLevelType w:val="hybridMultilevel"/>
    <w:tmpl w:val="6B8E9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5F178A"/>
    <w:multiLevelType w:val="hybridMultilevel"/>
    <w:tmpl w:val="6452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DE5AE6"/>
    <w:multiLevelType w:val="hybridMultilevel"/>
    <w:tmpl w:val="F556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7B61B81"/>
    <w:multiLevelType w:val="hybridMultilevel"/>
    <w:tmpl w:val="6A8AABD2"/>
    <w:lvl w:ilvl="0" w:tplc="04090001">
      <w:start w:val="1"/>
      <w:numFmt w:val="bullet"/>
      <w:lvlText w:val=""/>
      <w:lvlJc w:val="left"/>
      <w:pPr>
        <w:ind w:left="1440" w:hanging="360"/>
      </w:pPr>
      <w:rPr>
        <w:rFonts w:ascii="Symbol" w:hAnsi="Symbol" w:hint="default"/>
      </w:rPr>
    </w:lvl>
    <w:lvl w:ilvl="1" w:tplc="44B094E2">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553C33"/>
    <w:multiLevelType w:val="hybridMultilevel"/>
    <w:tmpl w:val="C036616A"/>
    <w:lvl w:ilvl="0" w:tplc="B6EE472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3239AE"/>
    <w:multiLevelType w:val="hybridMultilevel"/>
    <w:tmpl w:val="3C4ECC50"/>
    <w:lvl w:ilvl="0" w:tplc="CA06EF42">
      <w:start w:val="1"/>
      <w:numFmt w:val="lowerLetter"/>
      <w:lvlText w:val="%1)"/>
      <w:lvlJc w:val="left"/>
      <w:pPr>
        <w:ind w:left="522" w:hanging="360"/>
      </w:pPr>
      <w:rPr>
        <w:rFonts w:hint="default"/>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5" w15:restartNumberingAfterBreak="0">
    <w:nsid w:val="649B4869"/>
    <w:multiLevelType w:val="hybridMultilevel"/>
    <w:tmpl w:val="5360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090D92"/>
    <w:multiLevelType w:val="hybridMultilevel"/>
    <w:tmpl w:val="9F4C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8B5D99"/>
    <w:multiLevelType w:val="hybridMultilevel"/>
    <w:tmpl w:val="004CA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41154D"/>
    <w:multiLevelType w:val="hybridMultilevel"/>
    <w:tmpl w:val="993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BC052B"/>
    <w:multiLevelType w:val="hybridMultilevel"/>
    <w:tmpl w:val="D21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782F72"/>
    <w:multiLevelType w:val="hybridMultilevel"/>
    <w:tmpl w:val="AA002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276D12"/>
    <w:multiLevelType w:val="hybridMultilevel"/>
    <w:tmpl w:val="40DA7BD6"/>
    <w:lvl w:ilvl="0" w:tplc="04090001">
      <w:start w:val="1"/>
      <w:numFmt w:val="bullet"/>
      <w:lvlText w:val=""/>
      <w:lvlJc w:val="left"/>
      <w:pPr>
        <w:ind w:left="360" w:hanging="360"/>
      </w:pPr>
      <w:rPr>
        <w:rFonts w:ascii="Symbol" w:hAnsi="Symbol" w:hint="default"/>
      </w:rPr>
    </w:lvl>
    <w:lvl w:ilvl="1" w:tplc="44B094E2">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8"/>
  </w:num>
  <w:num w:numId="3">
    <w:abstractNumId w:val="28"/>
  </w:num>
  <w:num w:numId="4">
    <w:abstractNumId w:val="20"/>
  </w:num>
  <w:num w:numId="5">
    <w:abstractNumId w:val="42"/>
  </w:num>
  <w:num w:numId="6">
    <w:abstractNumId w:val="18"/>
  </w:num>
  <w:num w:numId="7">
    <w:abstractNumId w:val="8"/>
  </w:num>
  <w:num w:numId="8">
    <w:abstractNumId w:val="5"/>
  </w:num>
  <w:num w:numId="9">
    <w:abstractNumId w:val="44"/>
  </w:num>
  <w:num w:numId="10">
    <w:abstractNumId w:val="43"/>
  </w:num>
  <w:num w:numId="11">
    <w:abstractNumId w:val="0"/>
  </w:num>
  <w:num w:numId="12">
    <w:abstractNumId w:val="9"/>
  </w:num>
  <w:num w:numId="13">
    <w:abstractNumId w:val="42"/>
  </w:num>
  <w:num w:numId="14">
    <w:abstractNumId w:val="19"/>
  </w:num>
  <w:num w:numId="15">
    <w:abstractNumId w:val="51"/>
  </w:num>
  <w:num w:numId="16">
    <w:abstractNumId w:val="24"/>
  </w:num>
  <w:num w:numId="17">
    <w:abstractNumId w:val="16"/>
  </w:num>
  <w:num w:numId="18">
    <w:abstractNumId w:val="37"/>
  </w:num>
  <w:num w:numId="19">
    <w:abstractNumId w:val="3"/>
  </w:num>
  <w:num w:numId="20">
    <w:abstractNumId w:val="21"/>
  </w:num>
  <w:num w:numId="21">
    <w:abstractNumId w:val="17"/>
  </w:num>
  <w:num w:numId="22">
    <w:abstractNumId w:val="14"/>
  </w:num>
  <w:num w:numId="23">
    <w:abstractNumId w:val="41"/>
  </w:num>
  <w:num w:numId="24">
    <w:abstractNumId w:val="39"/>
  </w:num>
  <w:num w:numId="25">
    <w:abstractNumId w:val="45"/>
  </w:num>
  <w:num w:numId="26">
    <w:abstractNumId w:val="26"/>
  </w:num>
  <w:num w:numId="27">
    <w:abstractNumId w:val="11"/>
  </w:num>
  <w:num w:numId="28">
    <w:abstractNumId w:val="12"/>
  </w:num>
  <w:num w:numId="29">
    <w:abstractNumId w:val="32"/>
  </w:num>
  <w:num w:numId="30">
    <w:abstractNumId w:val="4"/>
  </w:num>
  <w:num w:numId="31">
    <w:abstractNumId w:val="6"/>
  </w:num>
  <w:num w:numId="32">
    <w:abstractNumId w:val="47"/>
  </w:num>
  <w:num w:numId="33">
    <w:abstractNumId w:val="35"/>
  </w:num>
  <w:num w:numId="34">
    <w:abstractNumId w:val="34"/>
  </w:num>
  <w:num w:numId="35">
    <w:abstractNumId w:val="22"/>
  </w:num>
  <w:num w:numId="36">
    <w:abstractNumId w:val="50"/>
  </w:num>
  <w:num w:numId="37">
    <w:abstractNumId w:val="49"/>
  </w:num>
  <w:num w:numId="38">
    <w:abstractNumId w:val="30"/>
  </w:num>
  <w:num w:numId="39">
    <w:abstractNumId w:val="25"/>
  </w:num>
  <w:num w:numId="40">
    <w:abstractNumId w:val="36"/>
  </w:num>
  <w:num w:numId="41">
    <w:abstractNumId w:val="23"/>
  </w:num>
  <w:num w:numId="42">
    <w:abstractNumId w:val="46"/>
  </w:num>
  <w:num w:numId="43">
    <w:abstractNumId w:val="29"/>
  </w:num>
  <w:num w:numId="44">
    <w:abstractNumId w:val="2"/>
  </w:num>
  <w:num w:numId="45">
    <w:abstractNumId w:val="38"/>
  </w:num>
  <w:num w:numId="46">
    <w:abstractNumId w:val="7"/>
  </w:num>
  <w:num w:numId="47">
    <w:abstractNumId w:val="13"/>
  </w:num>
  <w:num w:numId="48">
    <w:abstractNumId w:val="31"/>
  </w:num>
  <w:num w:numId="49">
    <w:abstractNumId w:val="27"/>
  </w:num>
  <w:num w:numId="50">
    <w:abstractNumId w:val="10"/>
  </w:num>
  <w:num w:numId="51">
    <w:abstractNumId w:val="1"/>
  </w:num>
  <w:num w:numId="52">
    <w:abstractNumId w:val="15"/>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enda Post Wizard Balloon" w:val="0"/>
  </w:docVars>
  <w:rsids>
    <w:rsidRoot w:val="003524BD"/>
    <w:rsid w:val="000003FC"/>
    <w:rsid w:val="00003872"/>
    <w:rsid w:val="000049B4"/>
    <w:rsid w:val="0000647F"/>
    <w:rsid w:val="000070CB"/>
    <w:rsid w:val="00007AA2"/>
    <w:rsid w:val="00007FA0"/>
    <w:rsid w:val="0001027D"/>
    <w:rsid w:val="00010CA6"/>
    <w:rsid w:val="00012B9C"/>
    <w:rsid w:val="00012C1F"/>
    <w:rsid w:val="00012D02"/>
    <w:rsid w:val="00013E2F"/>
    <w:rsid w:val="000146BF"/>
    <w:rsid w:val="0001613B"/>
    <w:rsid w:val="00016A61"/>
    <w:rsid w:val="00016C31"/>
    <w:rsid w:val="0001707B"/>
    <w:rsid w:val="00017239"/>
    <w:rsid w:val="000200E2"/>
    <w:rsid w:val="0002111E"/>
    <w:rsid w:val="00021796"/>
    <w:rsid w:val="00021971"/>
    <w:rsid w:val="00021E5D"/>
    <w:rsid w:val="00023545"/>
    <w:rsid w:val="00023F4C"/>
    <w:rsid w:val="0002635C"/>
    <w:rsid w:val="00026B49"/>
    <w:rsid w:val="000317E4"/>
    <w:rsid w:val="00032E04"/>
    <w:rsid w:val="0003388F"/>
    <w:rsid w:val="00033C4A"/>
    <w:rsid w:val="000357DD"/>
    <w:rsid w:val="000357DE"/>
    <w:rsid w:val="00036462"/>
    <w:rsid w:val="00041BD4"/>
    <w:rsid w:val="0004453E"/>
    <w:rsid w:val="000446A7"/>
    <w:rsid w:val="000469D1"/>
    <w:rsid w:val="000478C8"/>
    <w:rsid w:val="0005017A"/>
    <w:rsid w:val="000521A7"/>
    <w:rsid w:val="00054713"/>
    <w:rsid w:val="00055E0B"/>
    <w:rsid w:val="000563C1"/>
    <w:rsid w:val="000571A7"/>
    <w:rsid w:val="00057CC0"/>
    <w:rsid w:val="00060999"/>
    <w:rsid w:val="0006235B"/>
    <w:rsid w:val="000631F2"/>
    <w:rsid w:val="00063948"/>
    <w:rsid w:val="00063BC0"/>
    <w:rsid w:val="00064FDA"/>
    <w:rsid w:val="00065710"/>
    <w:rsid w:val="0006669B"/>
    <w:rsid w:val="000669A1"/>
    <w:rsid w:val="00066D3E"/>
    <w:rsid w:val="0007024C"/>
    <w:rsid w:val="000710DE"/>
    <w:rsid w:val="00072869"/>
    <w:rsid w:val="000728EA"/>
    <w:rsid w:val="0007323B"/>
    <w:rsid w:val="00074824"/>
    <w:rsid w:val="000748EE"/>
    <w:rsid w:val="000757A6"/>
    <w:rsid w:val="000757D5"/>
    <w:rsid w:val="00075D07"/>
    <w:rsid w:val="000763F1"/>
    <w:rsid w:val="0008327C"/>
    <w:rsid w:val="000836A1"/>
    <w:rsid w:val="00083AD0"/>
    <w:rsid w:val="00084BE8"/>
    <w:rsid w:val="0008777E"/>
    <w:rsid w:val="00087DDA"/>
    <w:rsid w:val="00092AD2"/>
    <w:rsid w:val="00092FE3"/>
    <w:rsid w:val="00093B6C"/>
    <w:rsid w:val="00094A5C"/>
    <w:rsid w:val="000A19B6"/>
    <w:rsid w:val="000A1A0F"/>
    <w:rsid w:val="000A2BEE"/>
    <w:rsid w:val="000A38F1"/>
    <w:rsid w:val="000A4918"/>
    <w:rsid w:val="000A55F1"/>
    <w:rsid w:val="000A59D4"/>
    <w:rsid w:val="000B1222"/>
    <w:rsid w:val="000B1646"/>
    <w:rsid w:val="000B1F86"/>
    <w:rsid w:val="000B29A7"/>
    <w:rsid w:val="000B40B9"/>
    <w:rsid w:val="000B656F"/>
    <w:rsid w:val="000B71D7"/>
    <w:rsid w:val="000C0DBB"/>
    <w:rsid w:val="000C0F11"/>
    <w:rsid w:val="000C1745"/>
    <w:rsid w:val="000C479B"/>
    <w:rsid w:val="000C5101"/>
    <w:rsid w:val="000C5D88"/>
    <w:rsid w:val="000C7E49"/>
    <w:rsid w:val="000D0684"/>
    <w:rsid w:val="000D0B24"/>
    <w:rsid w:val="000D0CB5"/>
    <w:rsid w:val="000D3A28"/>
    <w:rsid w:val="000D4C19"/>
    <w:rsid w:val="000D65FE"/>
    <w:rsid w:val="000D7863"/>
    <w:rsid w:val="000D7903"/>
    <w:rsid w:val="000E0B47"/>
    <w:rsid w:val="000E12E0"/>
    <w:rsid w:val="000E177D"/>
    <w:rsid w:val="000E275C"/>
    <w:rsid w:val="000E4B0C"/>
    <w:rsid w:val="000E65F4"/>
    <w:rsid w:val="000F40F4"/>
    <w:rsid w:val="000F48E4"/>
    <w:rsid w:val="000F631E"/>
    <w:rsid w:val="000F6767"/>
    <w:rsid w:val="000F6E50"/>
    <w:rsid w:val="000F6EE5"/>
    <w:rsid w:val="0010108A"/>
    <w:rsid w:val="00102177"/>
    <w:rsid w:val="00102AA6"/>
    <w:rsid w:val="00102E41"/>
    <w:rsid w:val="001041ED"/>
    <w:rsid w:val="00104B5B"/>
    <w:rsid w:val="00105F2B"/>
    <w:rsid w:val="00106CC6"/>
    <w:rsid w:val="00107808"/>
    <w:rsid w:val="00110112"/>
    <w:rsid w:val="00110624"/>
    <w:rsid w:val="0011189C"/>
    <w:rsid w:val="001124A8"/>
    <w:rsid w:val="001138F0"/>
    <w:rsid w:val="00113F6B"/>
    <w:rsid w:val="0012161B"/>
    <w:rsid w:val="0012339A"/>
    <w:rsid w:val="001241C0"/>
    <w:rsid w:val="00124751"/>
    <w:rsid w:val="00124755"/>
    <w:rsid w:val="00124E5A"/>
    <w:rsid w:val="00126EC5"/>
    <w:rsid w:val="0013003A"/>
    <w:rsid w:val="001304BD"/>
    <w:rsid w:val="00131E2E"/>
    <w:rsid w:val="001327EE"/>
    <w:rsid w:val="0013352C"/>
    <w:rsid w:val="001344D2"/>
    <w:rsid w:val="00135149"/>
    <w:rsid w:val="00135F62"/>
    <w:rsid w:val="00136104"/>
    <w:rsid w:val="001365C6"/>
    <w:rsid w:val="00136C22"/>
    <w:rsid w:val="00137B8C"/>
    <w:rsid w:val="00140EBE"/>
    <w:rsid w:val="00142189"/>
    <w:rsid w:val="00142309"/>
    <w:rsid w:val="00143FB3"/>
    <w:rsid w:val="0014611D"/>
    <w:rsid w:val="00146EF5"/>
    <w:rsid w:val="00150CEB"/>
    <w:rsid w:val="001562CD"/>
    <w:rsid w:val="001609AF"/>
    <w:rsid w:val="00160BA0"/>
    <w:rsid w:val="001628D1"/>
    <w:rsid w:val="00163E3F"/>
    <w:rsid w:val="001641F8"/>
    <w:rsid w:val="0016472C"/>
    <w:rsid w:val="00167362"/>
    <w:rsid w:val="00171743"/>
    <w:rsid w:val="00171A7F"/>
    <w:rsid w:val="0017352F"/>
    <w:rsid w:val="00173ADD"/>
    <w:rsid w:val="00174695"/>
    <w:rsid w:val="00175B3A"/>
    <w:rsid w:val="00176345"/>
    <w:rsid w:val="001772C9"/>
    <w:rsid w:val="001774FE"/>
    <w:rsid w:val="00180180"/>
    <w:rsid w:val="00180792"/>
    <w:rsid w:val="001810A3"/>
    <w:rsid w:val="00181A10"/>
    <w:rsid w:val="00182931"/>
    <w:rsid w:val="001856CA"/>
    <w:rsid w:val="00190A12"/>
    <w:rsid w:val="00190A7E"/>
    <w:rsid w:val="00193467"/>
    <w:rsid w:val="00193A7A"/>
    <w:rsid w:val="00193EDA"/>
    <w:rsid w:val="00193F97"/>
    <w:rsid w:val="00195383"/>
    <w:rsid w:val="001A060B"/>
    <w:rsid w:val="001A0A26"/>
    <w:rsid w:val="001A5999"/>
    <w:rsid w:val="001A6509"/>
    <w:rsid w:val="001B0308"/>
    <w:rsid w:val="001B133A"/>
    <w:rsid w:val="001B242C"/>
    <w:rsid w:val="001B2567"/>
    <w:rsid w:val="001B34B9"/>
    <w:rsid w:val="001B3FAF"/>
    <w:rsid w:val="001B4DE2"/>
    <w:rsid w:val="001B6238"/>
    <w:rsid w:val="001B7E3F"/>
    <w:rsid w:val="001C13F3"/>
    <w:rsid w:val="001C29FB"/>
    <w:rsid w:val="001C2A40"/>
    <w:rsid w:val="001C5673"/>
    <w:rsid w:val="001C7413"/>
    <w:rsid w:val="001C7742"/>
    <w:rsid w:val="001C77F3"/>
    <w:rsid w:val="001C788A"/>
    <w:rsid w:val="001D2CA1"/>
    <w:rsid w:val="001D45C7"/>
    <w:rsid w:val="001D51A1"/>
    <w:rsid w:val="001E000F"/>
    <w:rsid w:val="001E064E"/>
    <w:rsid w:val="001E144B"/>
    <w:rsid w:val="001E17D3"/>
    <w:rsid w:val="001E1AF0"/>
    <w:rsid w:val="001E2369"/>
    <w:rsid w:val="001E23A3"/>
    <w:rsid w:val="001E284E"/>
    <w:rsid w:val="001E2A09"/>
    <w:rsid w:val="001E2D82"/>
    <w:rsid w:val="001E388A"/>
    <w:rsid w:val="001E41D4"/>
    <w:rsid w:val="001E43E3"/>
    <w:rsid w:val="001E518D"/>
    <w:rsid w:val="001E6118"/>
    <w:rsid w:val="001E704A"/>
    <w:rsid w:val="001E7D5F"/>
    <w:rsid w:val="001F2D46"/>
    <w:rsid w:val="001F2E3B"/>
    <w:rsid w:val="001F3BEF"/>
    <w:rsid w:val="001F48AD"/>
    <w:rsid w:val="001F4A6B"/>
    <w:rsid w:val="001F5E7E"/>
    <w:rsid w:val="00201CA5"/>
    <w:rsid w:val="002029C0"/>
    <w:rsid w:val="00204197"/>
    <w:rsid w:val="00204C99"/>
    <w:rsid w:val="00205296"/>
    <w:rsid w:val="00205A03"/>
    <w:rsid w:val="00205BB9"/>
    <w:rsid w:val="00207158"/>
    <w:rsid w:val="00211DE6"/>
    <w:rsid w:val="0021275C"/>
    <w:rsid w:val="00213BD5"/>
    <w:rsid w:val="00213DD5"/>
    <w:rsid w:val="00214BAB"/>
    <w:rsid w:val="00215C19"/>
    <w:rsid w:val="00216DAF"/>
    <w:rsid w:val="00217E96"/>
    <w:rsid w:val="002220B7"/>
    <w:rsid w:val="002225E0"/>
    <w:rsid w:val="00222CE9"/>
    <w:rsid w:val="0022599D"/>
    <w:rsid w:val="00233F42"/>
    <w:rsid w:val="00241375"/>
    <w:rsid w:val="00244971"/>
    <w:rsid w:val="002461B1"/>
    <w:rsid w:val="0024673A"/>
    <w:rsid w:val="002503E6"/>
    <w:rsid w:val="002504F0"/>
    <w:rsid w:val="00251105"/>
    <w:rsid w:val="00251431"/>
    <w:rsid w:val="00251E64"/>
    <w:rsid w:val="0025205B"/>
    <w:rsid w:val="002521A3"/>
    <w:rsid w:val="002531F5"/>
    <w:rsid w:val="002547AD"/>
    <w:rsid w:val="00254D4F"/>
    <w:rsid w:val="0025691F"/>
    <w:rsid w:val="00260260"/>
    <w:rsid w:val="0026319C"/>
    <w:rsid w:val="00263213"/>
    <w:rsid w:val="00264740"/>
    <w:rsid w:val="002666A3"/>
    <w:rsid w:val="00267317"/>
    <w:rsid w:val="002725E4"/>
    <w:rsid w:val="002732AA"/>
    <w:rsid w:val="00273844"/>
    <w:rsid w:val="00273D07"/>
    <w:rsid w:val="00275AE5"/>
    <w:rsid w:val="0027635A"/>
    <w:rsid w:val="002801E6"/>
    <w:rsid w:val="00280D46"/>
    <w:rsid w:val="002814D6"/>
    <w:rsid w:val="00283499"/>
    <w:rsid w:val="002834A2"/>
    <w:rsid w:val="00284730"/>
    <w:rsid w:val="0028582B"/>
    <w:rsid w:val="00286BD9"/>
    <w:rsid w:val="00291D11"/>
    <w:rsid w:val="002923C5"/>
    <w:rsid w:val="00292A60"/>
    <w:rsid w:val="00292AAB"/>
    <w:rsid w:val="00293788"/>
    <w:rsid w:val="0029383C"/>
    <w:rsid w:val="00295E2D"/>
    <w:rsid w:val="00295F21"/>
    <w:rsid w:val="002962A3"/>
    <w:rsid w:val="002968D8"/>
    <w:rsid w:val="002A08AF"/>
    <w:rsid w:val="002A0C8A"/>
    <w:rsid w:val="002A2285"/>
    <w:rsid w:val="002A364F"/>
    <w:rsid w:val="002A4066"/>
    <w:rsid w:val="002A4EA7"/>
    <w:rsid w:val="002A53DF"/>
    <w:rsid w:val="002A5E34"/>
    <w:rsid w:val="002A6645"/>
    <w:rsid w:val="002B0B57"/>
    <w:rsid w:val="002B1C5C"/>
    <w:rsid w:val="002B2F60"/>
    <w:rsid w:val="002B4012"/>
    <w:rsid w:val="002B419E"/>
    <w:rsid w:val="002B4E91"/>
    <w:rsid w:val="002B61F8"/>
    <w:rsid w:val="002B6D1F"/>
    <w:rsid w:val="002B7662"/>
    <w:rsid w:val="002B7DC5"/>
    <w:rsid w:val="002B7E4C"/>
    <w:rsid w:val="002C0E12"/>
    <w:rsid w:val="002C188A"/>
    <w:rsid w:val="002C20EB"/>
    <w:rsid w:val="002C52F5"/>
    <w:rsid w:val="002C54C1"/>
    <w:rsid w:val="002C5641"/>
    <w:rsid w:val="002C5B6F"/>
    <w:rsid w:val="002C6167"/>
    <w:rsid w:val="002C61F1"/>
    <w:rsid w:val="002D055F"/>
    <w:rsid w:val="002D14F4"/>
    <w:rsid w:val="002D3CE4"/>
    <w:rsid w:val="002D4C5D"/>
    <w:rsid w:val="002D53BD"/>
    <w:rsid w:val="002D5681"/>
    <w:rsid w:val="002D68F1"/>
    <w:rsid w:val="002D767E"/>
    <w:rsid w:val="002D7688"/>
    <w:rsid w:val="002E54B3"/>
    <w:rsid w:val="002E635F"/>
    <w:rsid w:val="002E6DB2"/>
    <w:rsid w:val="002F1149"/>
    <w:rsid w:val="002F15B3"/>
    <w:rsid w:val="002F1E51"/>
    <w:rsid w:val="002F23C9"/>
    <w:rsid w:val="002F3437"/>
    <w:rsid w:val="002F362C"/>
    <w:rsid w:val="002F4AEE"/>
    <w:rsid w:val="003000E0"/>
    <w:rsid w:val="003007D7"/>
    <w:rsid w:val="00302A3C"/>
    <w:rsid w:val="00303674"/>
    <w:rsid w:val="00307143"/>
    <w:rsid w:val="00307C6F"/>
    <w:rsid w:val="0031012C"/>
    <w:rsid w:val="00310A8D"/>
    <w:rsid w:val="00312C34"/>
    <w:rsid w:val="00312EE8"/>
    <w:rsid w:val="003144D2"/>
    <w:rsid w:val="00314AE7"/>
    <w:rsid w:val="0031514D"/>
    <w:rsid w:val="00315368"/>
    <w:rsid w:val="00315C79"/>
    <w:rsid w:val="00316866"/>
    <w:rsid w:val="00320D93"/>
    <w:rsid w:val="00320DAE"/>
    <w:rsid w:val="00323F87"/>
    <w:rsid w:val="00326313"/>
    <w:rsid w:val="003266A7"/>
    <w:rsid w:val="00326777"/>
    <w:rsid w:val="00326822"/>
    <w:rsid w:val="00326AC1"/>
    <w:rsid w:val="00326DA3"/>
    <w:rsid w:val="00327CDA"/>
    <w:rsid w:val="003305AC"/>
    <w:rsid w:val="0033188A"/>
    <w:rsid w:val="00332BC6"/>
    <w:rsid w:val="0033310A"/>
    <w:rsid w:val="003362D6"/>
    <w:rsid w:val="00336946"/>
    <w:rsid w:val="00337B60"/>
    <w:rsid w:val="00340169"/>
    <w:rsid w:val="00341D7A"/>
    <w:rsid w:val="003425D7"/>
    <w:rsid w:val="00343DA7"/>
    <w:rsid w:val="0034440B"/>
    <w:rsid w:val="003446D7"/>
    <w:rsid w:val="00346310"/>
    <w:rsid w:val="00346E0E"/>
    <w:rsid w:val="00347BE8"/>
    <w:rsid w:val="00350058"/>
    <w:rsid w:val="00350C7B"/>
    <w:rsid w:val="00351F7D"/>
    <w:rsid w:val="003524BD"/>
    <w:rsid w:val="00352B8A"/>
    <w:rsid w:val="003531D4"/>
    <w:rsid w:val="00353BA8"/>
    <w:rsid w:val="00354599"/>
    <w:rsid w:val="00355209"/>
    <w:rsid w:val="00355487"/>
    <w:rsid w:val="00357A2A"/>
    <w:rsid w:val="0036138D"/>
    <w:rsid w:val="0036196E"/>
    <w:rsid w:val="00361E30"/>
    <w:rsid w:val="0036352F"/>
    <w:rsid w:val="00364E60"/>
    <w:rsid w:val="00370D9C"/>
    <w:rsid w:val="00370DCE"/>
    <w:rsid w:val="00371E8E"/>
    <w:rsid w:val="00372220"/>
    <w:rsid w:val="00373729"/>
    <w:rsid w:val="003751CD"/>
    <w:rsid w:val="0037548C"/>
    <w:rsid w:val="0038042D"/>
    <w:rsid w:val="003809E6"/>
    <w:rsid w:val="003816F3"/>
    <w:rsid w:val="00381F0B"/>
    <w:rsid w:val="00382D9A"/>
    <w:rsid w:val="00384E35"/>
    <w:rsid w:val="00386AB3"/>
    <w:rsid w:val="00390D09"/>
    <w:rsid w:val="00391CAE"/>
    <w:rsid w:val="00395408"/>
    <w:rsid w:val="003960A6"/>
    <w:rsid w:val="0039651B"/>
    <w:rsid w:val="003A0A8F"/>
    <w:rsid w:val="003A3518"/>
    <w:rsid w:val="003A40BE"/>
    <w:rsid w:val="003A45DE"/>
    <w:rsid w:val="003A4D82"/>
    <w:rsid w:val="003A4DEB"/>
    <w:rsid w:val="003A54D5"/>
    <w:rsid w:val="003A70AE"/>
    <w:rsid w:val="003A7375"/>
    <w:rsid w:val="003A752D"/>
    <w:rsid w:val="003B0255"/>
    <w:rsid w:val="003B1F88"/>
    <w:rsid w:val="003B2101"/>
    <w:rsid w:val="003B34B0"/>
    <w:rsid w:val="003B3802"/>
    <w:rsid w:val="003B5F3B"/>
    <w:rsid w:val="003B6AE1"/>
    <w:rsid w:val="003C304A"/>
    <w:rsid w:val="003C3600"/>
    <w:rsid w:val="003C3D19"/>
    <w:rsid w:val="003C535D"/>
    <w:rsid w:val="003D13E4"/>
    <w:rsid w:val="003D1A48"/>
    <w:rsid w:val="003D1D58"/>
    <w:rsid w:val="003D4652"/>
    <w:rsid w:val="003D4F06"/>
    <w:rsid w:val="003D656A"/>
    <w:rsid w:val="003D6996"/>
    <w:rsid w:val="003E17BE"/>
    <w:rsid w:val="003E27BE"/>
    <w:rsid w:val="003E2F15"/>
    <w:rsid w:val="003E4AF5"/>
    <w:rsid w:val="003E6DF4"/>
    <w:rsid w:val="003E7D3B"/>
    <w:rsid w:val="003F04C4"/>
    <w:rsid w:val="003F0B50"/>
    <w:rsid w:val="003F2EFE"/>
    <w:rsid w:val="003F40F2"/>
    <w:rsid w:val="003F6B6D"/>
    <w:rsid w:val="003F711E"/>
    <w:rsid w:val="003F722E"/>
    <w:rsid w:val="00402F2C"/>
    <w:rsid w:val="004037A4"/>
    <w:rsid w:val="00405DE9"/>
    <w:rsid w:val="00405E87"/>
    <w:rsid w:val="0040735B"/>
    <w:rsid w:val="00411D1A"/>
    <w:rsid w:val="0041312A"/>
    <w:rsid w:val="00413137"/>
    <w:rsid w:val="00413711"/>
    <w:rsid w:val="00415CB7"/>
    <w:rsid w:val="00423EFD"/>
    <w:rsid w:val="00427677"/>
    <w:rsid w:val="00430BE4"/>
    <w:rsid w:val="0043269C"/>
    <w:rsid w:val="00433BF6"/>
    <w:rsid w:val="00435EE7"/>
    <w:rsid w:val="0043605E"/>
    <w:rsid w:val="0043662D"/>
    <w:rsid w:val="00436C65"/>
    <w:rsid w:val="004373A0"/>
    <w:rsid w:val="00440BE3"/>
    <w:rsid w:val="004413C7"/>
    <w:rsid w:val="00443563"/>
    <w:rsid w:val="00443813"/>
    <w:rsid w:val="004440E6"/>
    <w:rsid w:val="00444B27"/>
    <w:rsid w:val="00451115"/>
    <w:rsid w:val="004528C3"/>
    <w:rsid w:val="004536FE"/>
    <w:rsid w:val="004618F1"/>
    <w:rsid w:val="0046307D"/>
    <w:rsid w:val="004658A7"/>
    <w:rsid w:val="004662CB"/>
    <w:rsid w:val="00466C7C"/>
    <w:rsid w:val="0046755C"/>
    <w:rsid w:val="00467563"/>
    <w:rsid w:val="00471239"/>
    <w:rsid w:val="00471348"/>
    <w:rsid w:val="004734A3"/>
    <w:rsid w:val="00473F0E"/>
    <w:rsid w:val="00474535"/>
    <w:rsid w:val="004771A8"/>
    <w:rsid w:val="004806E5"/>
    <w:rsid w:val="0048121F"/>
    <w:rsid w:val="00484613"/>
    <w:rsid w:val="004865C0"/>
    <w:rsid w:val="004871F4"/>
    <w:rsid w:val="00487201"/>
    <w:rsid w:val="0049066F"/>
    <w:rsid w:val="00490A5D"/>
    <w:rsid w:val="00490CC0"/>
    <w:rsid w:val="004920E4"/>
    <w:rsid w:val="00492598"/>
    <w:rsid w:val="00492A53"/>
    <w:rsid w:val="004943CF"/>
    <w:rsid w:val="0049590C"/>
    <w:rsid w:val="00496713"/>
    <w:rsid w:val="00496742"/>
    <w:rsid w:val="004A1B27"/>
    <w:rsid w:val="004A2685"/>
    <w:rsid w:val="004A34B7"/>
    <w:rsid w:val="004A4651"/>
    <w:rsid w:val="004A52B4"/>
    <w:rsid w:val="004A6E83"/>
    <w:rsid w:val="004B0E9D"/>
    <w:rsid w:val="004B2679"/>
    <w:rsid w:val="004B307D"/>
    <w:rsid w:val="004B32BF"/>
    <w:rsid w:val="004B564B"/>
    <w:rsid w:val="004B5762"/>
    <w:rsid w:val="004B5DD8"/>
    <w:rsid w:val="004B6083"/>
    <w:rsid w:val="004B76DA"/>
    <w:rsid w:val="004B7F3A"/>
    <w:rsid w:val="004C1A3F"/>
    <w:rsid w:val="004C2A8E"/>
    <w:rsid w:val="004C2CA2"/>
    <w:rsid w:val="004C353D"/>
    <w:rsid w:val="004C5F4C"/>
    <w:rsid w:val="004C6118"/>
    <w:rsid w:val="004C6DC5"/>
    <w:rsid w:val="004C7C5E"/>
    <w:rsid w:val="004D0788"/>
    <w:rsid w:val="004D194E"/>
    <w:rsid w:val="004D21B0"/>
    <w:rsid w:val="004D3008"/>
    <w:rsid w:val="004D5D6D"/>
    <w:rsid w:val="004D70A9"/>
    <w:rsid w:val="004D760B"/>
    <w:rsid w:val="004D7A84"/>
    <w:rsid w:val="004E1FB5"/>
    <w:rsid w:val="004E3954"/>
    <w:rsid w:val="004E3BC9"/>
    <w:rsid w:val="004E4270"/>
    <w:rsid w:val="004E592C"/>
    <w:rsid w:val="004E5A8B"/>
    <w:rsid w:val="004E5D7D"/>
    <w:rsid w:val="004F0D38"/>
    <w:rsid w:val="004F1000"/>
    <w:rsid w:val="004F67AC"/>
    <w:rsid w:val="004F6A77"/>
    <w:rsid w:val="004F7020"/>
    <w:rsid w:val="004F7A6B"/>
    <w:rsid w:val="0050038C"/>
    <w:rsid w:val="00500B54"/>
    <w:rsid w:val="0050107E"/>
    <w:rsid w:val="0050214E"/>
    <w:rsid w:val="00502A67"/>
    <w:rsid w:val="00502E5B"/>
    <w:rsid w:val="0050328A"/>
    <w:rsid w:val="005077FE"/>
    <w:rsid w:val="005116B4"/>
    <w:rsid w:val="00514007"/>
    <w:rsid w:val="00515CCA"/>
    <w:rsid w:val="00516077"/>
    <w:rsid w:val="00516D27"/>
    <w:rsid w:val="005170A5"/>
    <w:rsid w:val="005205F7"/>
    <w:rsid w:val="00520A3C"/>
    <w:rsid w:val="00520F3F"/>
    <w:rsid w:val="005211E6"/>
    <w:rsid w:val="005216D1"/>
    <w:rsid w:val="00522679"/>
    <w:rsid w:val="00524596"/>
    <w:rsid w:val="005276B3"/>
    <w:rsid w:val="005306DE"/>
    <w:rsid w:val="0053114D"/>
    <w:rsid w:val="0053427C"/>
    <w:rsid w:val="00534DCB"/>
    <w:rsid w:val="00535C97"/>
    <w:rsid w:val="00537C16"/>
    <w:rsid w:val="00537C8E"/>
    <w:rsid w:val="00540BF9"/>
    <w:rsid w:val="005410E5"/>
    <w:rsid w:val="00541FDD"/>
    <w:rsid w:val="00542B8B"/>
    <w:rsid w:val="00542D02"/>
    <w:rsid w:val="00543AB3"/>
    <w:rsid w:val="00543ACF"/>
    <w:rsid w:val="00545378"/>
    <w:rsid w:val="00550AA0"/>
    <w:rsid w:val="00550E73"/>
    <w:rsid w:val="0055277F"/>
    <w:rsid w:val="005527D2"/>
    <w:rsid w:val="00554445"/>
    <w:rsid w:val="00554943"/>
    <w:rsid w:val="00556B58"/>
    <w:rsid w:val="00556DCB"/>
    <w:rsid w:val="00556F12"/>
    <w:rsid w:val="00561AA0"/>
    <w:rsid w:val="005626E5"/>
    <w:rsid w:val="005633F9"/>
    <w:rsid w:val="00567387"/>
    <w:rsid w:val="00570EA3"/>
    <w:rsid w:val="00572497"/>
    <w:rsid w:val="0057333D"/>
    <w:rsid w:val="0057348E"/>
    <w:rsid w:val="00574AC7"/>
    <w:rsid w:val="00574D54"/>
    <w:rsid w:val="00577542"/>
    <w:rsid w:val="00577AED"/>
    <w:rsid w:val="00577FBB"/>
    <w:rsid w:val="00580EDC"/>
    <w:rsid w:val="00580EFB"/>
    <w:rsid w:val="005831D1"/>
    <w:rsid w:val="005856CC"/>
    <w:rsid w:val="00586B19"/>
    <w:rsid w:val="00587141"/>
    <w:rsid w:val="00587C72"/>
    <w:rsid w:val="00590B10"/>
    <w:rsid w:val="005914CC"/>
    <w:rsid w:val="005926DC"/>
    <w:rsid w:val="00592F92"/>
    <w:rsid w:val="00594276"/>
    <w:rsid w:val="0059469B"/>
    <w:rsid w:val="00594A78"/>
    <w:rsid w:val="00594BFE"/>
    <w:rsid w:val="00595359"/>
    <w:rsid w:val="005957E7"/>
    <w:rsid w:val="00596106"/>
    <w:rsid w:val="005A2C98"/>
    <w:rsid w:val="005A2EAF"/>
    <w:rsid w:val="005A3DB4"/>
    <w:rsid w:val="005A54D1"/>
    <w:rsid w:val="005A5DD5"/>
    <w:rsid w:val="005A63F9"/>
    <w:rsid w:val="005A6889"/>
    <w:rsid w:val="005A784C"/>
    <w:rsid w:val="005B277A"/>
    <w:rsid w:val="005B2B5C"/>
    <w:rsid w:val="005B3E6F"/>
    <w:rsid w:val="005B5115"/>
    <w:rsid w:val="005B5FCE"/>
    <w:rsid w:val="005B7F4D"/>
    <w:rsid w:val="005C0026"/>
    <w:rsid w:val="005C0345"/>
    <w:rsid w:val="005C1582"/>
    <w:rsid w:val="005C1E82"/>
    <w:rsid w:val="005C2B49"/>
    <w:rsid w:val="005C3517"/>
    <w:rsid w:val="005C4C8B"/>
    <w:rsid w:val="005C5BFA"/>
    <w:rsid w:val="005C61DF"/>
    <w:rsid w:val="005C62B8"/>
    <w:rsid w:val="005C65CD"/>
    <w:rsid w:val="005C77FE"/>
    <w:rsid w:val="005D0672"/>
    <w:rsid w:val="005D07BD"/>
    <w:rsid w:val="005D085C"/>
    <w:rsid w:val="005D109A"/>
    <w:rsid w:val="005D285B"/>
    <w:rsid w:val="005D5755"/>
    <w:rsid w:val="005D5887"/>
    <w:rsid w:val="005D7CE1"/>
    <w:rsid w:val="005E02F6"/>
    <w:rsid w:val="005E1802"/>
    <w:rsid w:val="005E1C39"/>
    <w:rsid w:val="005E6CF3"/>
    <w:rsid w:val="005E7EAB"/>
    <w:rsid w:val="005F0E5E"/>
    <w:rsid w:val="005F19AE"/>
    <w:rsid w:val="005F5158"/>
    <w:rsid w:val="005F6653"/>
    <w:rsid w:val="006007F2"/>
    <w:rsid w:val="006008D7"/>
    <w:rsid w:val="00601BA4"/>
    <w:rsid w:val="00604E80"/>
    <w:rsid w:val="006050B0"/>
    <w:rsid w:val="00605330"/>
    <w:rsid w:val="006073EB"/>
    <w:rsid w:val="006142FB"/>
    <w:rsid w:val="00614A39"/>
    <w:rsid w:val="00614F3E"/>
    <w:rsid w:val="00615A55"/>
    <w:rsid w:val="00620367"/>
    <w:rsid w:val="00622AD9"/>
    <w:rsid w:val="006237D3"/>
    <w:rsid w:val="006249D5"/>
    <w:rsid w:val="00627FAA"/>
    <w:rsid w:val="00631AA1"/>
    <w:rsid w:val="00632EC4"/>
    <w:rsid w:val="006332A6"/>
    <w:rsid w:val="00635EAA"/>
    <w:rsid w:val="006372BE"/>
    <w:rsid w:val="00640351"/>
    <w:rsid w:val="00642715"/>
    <w:rsid w:val="0064442C"/>
    <w:rsid w:val="00645C4A"/>
    <w:rsid w:val="00646E13"/>
    <w:rsid w:val="006514A6"/>
    <w:rsid w:val="00651678"/>
    <w:rsid w:val="00653BAB"/>
    <w:rsid w:val="006546AD"/>
    <w:rsid w:val="0065472D"/>
    <w:rsid w:val="00655113"/>
    <w:rsid w:val="0065605C"/>
    <w:rsid w:val="00657237"/>
    <w:rsid w:val="00657C90"/>
    <w:rsid w:val="006620B6"/>
    <w:rsid w:val="00662191"/>
    <w:rsid w:val="00662420"/>
    <w:rsid w:val="006644B8"/>
    <w:rsid w:val="00664E03"/>
    <w:rsid w:val="006667CA"/>
    <w:rsid w:val="00670543"/>
    <w:rsid w:val="00671374"/>
    <w:rsid w:val="006747F4"/>
    <w:rsid w:val="00676626"/>
    <w:rsid w:val="00676E49"/>
    <w:rsid w:val="00677AAC"/>
    <w:rsid w:val="00681AAB"/>
    <w:rsid w:val="006835C4"/>
    <w:rsid w:val="00683C02"/>
    <w:rsid w:val="0068519D"/>
    <w:rsid w:val="006852C0"/>
    <w:rsid w:val="00687069"/>
    <w:rsid w:val="00690297"/>
    <w:rsid w:val="00690450"/>
    <w:rsid w:val="00690D08"/>
    <w:rsid w:val="00691B0A"/>
    <w:rsid w:val="0069246A"/>
    <w:rsid w:val="00692913"/>
    <w:rsid w:val="006936F1"/>
    <w:rsid w:val="0069561A"/>
    <w:rsid w:val="006962A4"/>
    <w:rsid w:val="00696910"/>
    <w:rsid w:val="006A003B"/>
    <w:rsid w:val="006A09DF"/>
    <w:rsid w:val="006A12E8"/>
    <w:rsid w:val="006A178E"/>
    <w:rsid w:val="006A3036"/>
    <w:rsid w:val="006A3941"/>
    <w:rsid w:val="006A4542"/>
    <w:rsid w:val="006A60BA"/>
    <w:rsid w:val="006A6C2A"/>
    <w:rsid w:val="006B01CB"/>
    <w:rsid w:val="006B02B0"/>
    <w:rsid w:val="006B0FDD"/>
    <w:rsid w:val="006B4068"/>
    <w:rsid w:val="006B4DCF"/>
    <w:rsid w:val="006B54A6"/>
    <w:rsid w:val="006B5F68"/>
    <w:rsid w:val="006B724F"/>
    <w:rsid w:val="006B775C"/>
    <w:rsid w:val="006B7EFD"/>
    <w:rsid w:val="006C06F2"/>
    <w:rsid w:val="006C18C8"/>
    <w:rsid w:val="006C1F25"/>
    <w:rsid w:val="006C2C7A"/>
    <w:rsid w:val="006C6A32"/>
    <w:rsid w:val="006D3374"/>
    <w:rsid w:val="006D3641"/>
    <w:rsid w:val="006D39DD"/>
    <w:rsid w:val="006D3A9D"/>
    <w:rsid w:val="006D3F1C"/>
    <w:rsid w:val="006D672D"/>
    <w:rsid w:val="006D7210"/>
    <w:rsid w:val="006E10CE"/>
    <w:rsid w:val="006E229F"/>
    <w:rsid w:val="006E2F82"/>
    <w:rsid w:val="006E38DC"/>
    <w:rsid w:val="006E3924"/>
    <w:rsid w:val="006E3A99"/>
    <w:rsid w:val="006E4440"/>
    <w:rsid w:val="006E4DAD"/>
    <w:rsid w:val="006E6C3F"/>
    <w:rsid w:val="006F3484"/>
    <w:rsid w:val="006F5875"/>
    <w:rsid w:val="006F5B09"/>
    <w:rsid w:val="006F5DFF"/>
    <w:rsid w:val="006F5E03"/>
    <w:rsid w:val="006F73F2"/>
    <w:rsid w:val="006F7D3B"/>
    <w:rsid w:val="007001FC"/>
    <w:rsid w:val="0070041E"/>
    <w:rsid w:val="007007F9"/>
    <w:rsid w:val="00700A3C"/>
    <w:rsid w:val="00703D0B"/>
    <w:rsid w:val="007042A4"/>
    <w:rsid w:val="00704E60"/>
    <w:rsid w:val="007058C9"/>
    <w:rsid w:val="00706615"/>
    <w:rsid w:val="007066C6"/>
    <w:rsid w:val="00706834"/>
    <w:rsid w:val="00707698"/>
    <w:rsid w:val="0070793D"/>
    <w:rsid w:val="00707A5E"/>
    <w:rsid w:val="007102A8"/>
    <w:rsid w:val="0071071B"/>
    <w:rsid w:val="00712A1A"/>
    <w:rsid w:val="00714ED4"/>
    <w:rsid w:val="00714ED7"/>
    <w:rsid w:val="00715B8C"/>
    <w:rsid w:val="00715C83"/>
    <w:rsid w:val="00722C0F"/>
    <w:rsid w:val="00722C28"/>
    <w:rsid w:val="00723F9A"/>
    <w:rsid w:val="0072699A"/>
    <w:rsid w:val="00726CA7"/>
    <w:rsid w:val="00730080"/>
    <w:rsid w:val="007318F6"/>
    <w:rsid w:val="00731DA2"/>
    <w:rsid w:val="00732B28"/>
    <w:rsid w:val="00733441"/>
    <w:rsid w:val="0073349E"/>
    <w:rsid w:val="00735A6B"/>
    <w:rsid w:val="0073660C"/>
    <w:rsid w:val="0073698C"/>
    <w:rsid w:val="00736A6C"/>
    <w:rsid w:val="007376B4"/>
    <w:rsid w:val="00737C4E"/>
    <w:rsid w:val="00740CC8"/>
    <w:rsid w:val="00744180"/>
    <w:rsid w:val="00744BAB"/>
    <w:rsid w:val="00744C33"/>
    <w:rsid w:val="00744D67"/>
    <w:rsid w:val="0074559A"/>
    <w:rsid w:val="007458EF"/>
    <w:rsid w:val="007459C7"/>
    <w:rsid w:val="00746376"/>
    <w:rsid w:val="0074670C"/>
    <w:rsid w:val="00747A04"/>
    <w:rsid w:val="00747E8C"/>
    <w:rsid w:val="00750F71"/>
    <w:rsid w:val="00752891"/>
    <w:rsid w:val="00752A08"/>
    <w:rsid w:val="00753601"/>
    <w:rsid w:val="00755088"/>
    <w:rsid w:val="00756F09"/>
    <w:rsid w:val="007571A0"/>
    <w:rsid w:val="00760487"/>
    <w:rsid w:val="00761275"/>
    <w:rsid w:val="00762CED"/>
    <w:rsid w:val="00764BDE"/>
    <w:rsid w:val="00765638"/>
    <w:rsid w:val="00766D9E"/>
    <w:rsid w:val="00766FFB"/>
    <w:rsid w:val="00767F23"/>
    <w:rsid w:val="00771F47"/>
    <w:rsid w:val="00772B71"/>
    <w:rsid w:val="0077315C"/>
    <w:rsid w:val="00773D57"/>
    <w:rsid w:val="00774B6E"/>
    <w:rsid w:val="00774B8B"/>
    <w:rsid w:val="00775A9D"/>
    <w:rsid w:val="00776EA6"/>
    <w:rsid w:val="007779E2"/>
    <w:rsid w:val="00780A1F"/>
    <w:rsid w:val="00782317"/>
    <w:rsid w:val="00785619"/>
    <w:rsid w:val="00785EEE"/>
    <w:rsid w:val="00785FFA"/>
    <w:rsid w:val="0078621A"/>
    <w:rsid w:val="007869B2"/>
    <w:rsid w:val="007873AC"/>
    <w:rsid w:val="00787AD5"/>
    <w:rsid w:val="00792213"/>
    <w:rsid w:val="00792C0B"/>
    <w:rsid w:val="00792E1A"/>
    <w:rsid w:val="00793206"/>
    <w:rsid w:val="007936A0"/>
    <w:rsid w:val="00793B80"/>
    <w:rsid w:val="007A173E"/>
    <w:rsid w:val="007A3C6A"/>
    <w:rsid w:val="007A537B"/>
    <w:rsid w:val="007A7AB1"/>
    <w:rsid w:val="007A7CC6"/>
    <w:rsid w:val="007B00C2"/>
    <w:rsid w:val="007B17C7"/>
    <w:rsid w:val="007B208B"/>
    <w:rsid w:val="007B221E"/>
    <w:rsid w:val="007B2257"/>
    <w:rsid w:val="007B2688"/>
    <w:rsid w:val="007B26C3"/>
    <w:rsid w:val="007B31FB"/>
    <w:rsid w:val="007B5435"/>
    <w:rsid w:val="007B575A"/>
    <w:rsid w:val="007B73AF"/>
    <w:rsid w:val="007B7CA2"/>
    <w:rsid w:val="007C07DE"/>
    <w:rsid w:val="007C091E"/>
    <w:rsid w:val="007C2D14"/>
    <w:rsid w:val="007C5798"/>
    <w:rsid w:val="007C7E7E"/>
    <w:rsid w:val="007D0B33"/>
    <w:rsid w:val="007D2749"/>
    <w:rsid w:val="007D433A"/>
    <w:rsid w:val="007D45E0"/>
    <w:rsid w:val="007D4B06"/>
    <w:rsid w:val="007D675B"/>
    <w:rsid w:val="007D6C5D"/>
    <w:rsid w:val="007D7770"/>
    <w:rsid w:val="007D7F50"/>
    <w:rsid w:val="007E15CF"/>
    <w:rsid w:val="007E1A86"/>
    <w:rsid w:val="007E1E33"/>
    <w:rsid w:val="007E2D22"/>
    <w:rsid w:val="007E3228"/>
    <w:rsid w:val="007E33A7"/>
    <w:rsid w:val="007E3A2C"/>
    <w:rsid w:val="007E3D3C"/>
    <w:rsid w:val="007E420A"/>
    <w:rsid w:val="007E483C"/>
    <w:rsid w:val="007F043A"/>
    <w:rsid w:val="007F1509"/>
    <w:rsid w:val="007F206B"/>
    <w:rsid w:val="007F2181"/>
    <w:rsid w:val="007F2E4A"/>
    <w:rsid w:val="007F5C1E"/>
    <w:rsid w:val="0080177D"/>
    <w:rsid w:val="00801E03"/>
    <w:rsid w:val="00807F1A"/>
    <w:rsid w:val="0081298E"/>
    <w:rsid w:val="008129D3"/>
    <w:rsid w:val="00813A33"/>
    <w:rsid w:val="0081468C"/>
    <w:rsid w:val="00814956"/>
    <w:rsid w:val="00814FB1"/>
    <w:rsid w:val="00815767"/>
    <w:rsid w:val="00815C28"/>
    <w:rsid w:val="00816819"/>
    <w:rsid w:val="00817BDB"/>
    <w:rsid w:val="0082134E"/>
    <w:rsid w:val="00822318"/>
    <w:rsid w:val="008242C4"/>
    <w:rsid w:val="008256E5"/>
    <w:rsid w:val="00830390"/>
    <w:rsid w:val="00831182"/>
    <w:rsid w:val="00832159"/>
    <w:rsid w:val="00832ABE"/>
    <w:rsid w:val="00835473"/>
    <w:rsid w:val="008360AB"/>
    <w:rsid w:val="008448D9"/>
    <w:rsid w:val="00845164"/>
    <w:rsid w:val="008462EA"/>
    <w:rsid w:val="00846E0C"/>
    <w:rsid w:val="008479C2"/>
    <w:rsid w:val="00851583"/>
    <w:rsid w:val="008519CF"/>
    <w:rsid w:val="008531BF"/>
    <w:rsid w:val="008533AC"/>
    <w:rsid w:val="00855E58"/>
    <w:rsid w:val="00857349"/>
    <w:rsid w:val="00860879"/>
    <w:rsid w:val="00861667"/>
    <w:rsid w:val="008621A2"/>
    <w:rsid w:val="008626A3"/>
    <w:rsid w:val="00862A10"/>
    <w:rsid w:val="00863269"/>
    <w:rsid w:val="00863A86"/>
    <w:rsid w:val="008643B5"/>
    <w:rsid w:val="00866EB1"/>
    <w:rsid w:val="00867B36"/>
    <w:rsid w:val="00867B59"/>
    <w:rsid w:val="00870307"/>
    <w:rsid w:val="00871FB3"/>
    <w:rsid w:val="00872DE7"/>
    <w:rsid w:val="00875864"/>
    <w:rsid w:val="00875998"/>
    <w:rsid w:val="00875D5D"/>
    <w:rsid w:val="008762C5"/>
    <w:rsid w:val="008806B5"/>
    <w:rsid w:val="00880EF4"/>
    <w:rsid w:val="00881C78"/>
    <w:rsid w:val="008829B5"/>
    <w:rsid w:val="008832FC"/>
    <w:rsid w:val="00884A73"/>
    <w:rsid w:val="0088505E"/>
    <w:rsid w:val="008851E5"/>
    <w:rsid w:val="00885BEA"/>
    <w:rsid w:val="00894B50"/>
    <w:rsid w:val="00897820"/>
    <w:rsid w:val="008A04D7"/>
    <w:rsid w:val="008A09A0"/>
    <w:rsid w:val="008A2118"/>
    <w:rsid w:val="008A2E1C"/>
    <w:rsid w:val="008B0C25"/>
    <w:rsid w:val="008B171D"/>
    <w:rsid w:val="008B1A77"/>
    <w:rsid w:val="008B1C64"/>
    <w:rsid w:val="008B24DA"/>
    <w:rsid w:val="008B472B"/>
    <w:rsid w:val="008B490E"/>
    <w:rsid w:val="008B5143"/>
    <w:rsid w:val="008B673C"/>
    <w:rsid w:val="008B725B"/>
    <w:rsid w:val="008B7C0F"/>
    <w:rsid w:val="008B7F56"/>
    <w:rsid w:val="008C1665"/>
    <w:rsid w:val="008C18FF"/>
    <w:rsid w:val="008C199D"/>
    <w:rsid w:val="008C3A5C"/>
    <w:rsid w:val="008C47CC"/>
    <w:rsid w:val="008C7F36"/>
    <w:rsid w:val="008D0E51"/>
    <w:rsid w:val="008D170A"/>
    <w:rsid w:val="008D2514"/>
    <w:rsid w:val="008D4656"/>
    <w:rsid w:val="008D7BCE"/>
    <w:rsid w:val="008E047D"/>
    <w:rsid w:val="008E0B1B"/>
    <w:rsid w:val="008E197E"/>
    <w:rsid w:val="008E232B"/>
    <w:rsid w:val="008E2E6D"/>
    <w:rsid w:val="008E3733"/>
    <w:rsid w:val="008E49C0"/>
    <w:rsid w:val="008E4B84"/>
    <w:rsid w:val="008E60E1"/>
    <w:rsid w:val="008F0ED5"/>
    <w:rsid w:val="008F12F7"/>
    <w:rsid w:val="008F1470"/>
    <w:rsid w:val="008F14A6"/>
    <w:rsid w:val="008F3D73"/>
    <w:rsid w:val="008F4615"/>
    <w:rsid w:val="008F48E1"/>
    <w:rsid w:val="008F5C25"/>
    <w:rsid w:val="00901359"/>
    <w:rsid w:val="00905260"/>
    <w:rsid w:val="009066EF"/>
    <w:rsid w:val="009074C9"/>
    <w:rsid w:val="00907593"/>
    <w:rsid w:val="00907B2F"/>
    <w:rsid w:val="00910FFF"/>
    <w:rsid w:val="009115BA"/>
    <w:rsid w:val="00911981"/>
    <w:rsid w:val="009137C3"/>
    <w:rsid w:val="00915018"/>
    <w:rsid w:val="00915CC4"/>
    <w:rsid w:val="00917342"/>
    <w:rsid w:val="00921E23"/>
    <w:rsid w:val="00921FAC"/>
    <w:rsid w:val="009230E1"/>
    <w:rsid w:val="00924653"/>
    <w:rsid w:val="00924C98"/>
    <w:rsid w:val="009251BB"/>
    <w:rsid w:val="00925969"/>
    <w:rsid w:val="00931AA7"/>
    <w:rsid w:val="00932446"/>
    <w:rsid w:val="00933056"/>
    <w:rsid w:val="00936D9B"/>
    <w:rsid w:val="0093707F"/>
    <w:rsid w:val="009373B5"/>
    <w:rsid w:val="009377CA"/>
    <w:rsid w:val="00940A57"/>
    <w:rsid w:val="00940ACF"/>
    <w:rsid w:val="00940EF7"/>
    <w:rsid w:val="0094103F"/>
    <w:rsid w:val="00942220"/>
    <w:rsid w:val="009436DF"/>
    <w:rsid w:val="00943736"/>
    <w:rsid w:val="00944A9A"/>
    <w:rsid w:val="0094530D"/>
    <w:rsid w:val="00945AE4"/>
    <w:rsid w:val="00945B9C"/>
    <w:rsid w:val="00945DEF"/>
    <w:rsid w:val="0094790F"/>
    <w:rsid w:val="00950E00"/>
    <w:rsid w:val="00952451"/>
    <w:rsid w:val="009549B7"/>
    <w:rsid w:val="00957D75"/>
    <w:rsid w:val="0096052F"/>
    <w:rsid w:val="00961C4C"/>
    <w:rsid w:val="00964388"/>
    <w:rsid w:val="00964681"/>
    <w:rsid w:val="00970DC9"/>
    <w:rsid w:val="009749CF"/>
    <w:rsid w:val="0097550B"/>
    <w:rsid w:val="00975D78"/>
    <w:rsid w:val="0097698D"/>
    <w:rsid w:val="00980274"/>
    <w:rsid w:val="0098047F"/>
    <w:rsid w:val="0098281F"/>
    <w:rsid w:val="00983A66"/>
    <w:rsid w:val="009849DD"/>
    <w:rsid w:val="00984A2A"/>
    <w:rsid w:val="00986AA3"/>
    <w:rsid w:val="00990DC6"/>
    <w:rsid w:val="009925C0"/>
    <w:rsid w:val="00996859"/>
    <w:rsid w:val="0099746E"/>
    <w:rsid w:val="009A100B"/>
    <w:rsid w:val="009A11BD"/>
    <w:rsid w:val="009A1494"/>
    <w:rsid w:val="009A2D7D"/>
    <w:rsid w:val="009A4B67"/>
    <w:rsid w:val="009A50E6"/>
    <w:rsid w:val="009A6595"/>
    <w:rsid w:val="009A69A9"/>
    <w:rsid w:val="009A6B52"/>
    <w:rsid w:val="009A6C05"/>
    <w:rsid w:val="009A7C85"/>
    <w:rsid w:val="009B2AF2"/>
    <w:rsid w:val="009B333F"/>
    <w:rsid w:val="009B3B2C"/>
    <w:rsid w:val="009B3D4E"/>
    <w:rsid w:val="009B5F59"/>
    <w:rsid w:val="009B69A6"/>
    <w:rsid w:val="009B72FF"/>
    <w:rsid w:val="009B76C8"/>
    <w:rsid w:val="009B7854"/>
    <w:rsid w:val="009C0247"/>
    <w:rsid w:val="009C11BB"/>
    <w:rsid w:val="009C3552"/>
    <w:rsid w:val="009C4CC3"/>
    <w:rsid w:val="009C4D6A"/>
    <w:rsid w:val="009C747E"/>
    <w:rsid w:val="009C7B2D"/>
    <w:rsid w:val="009D0067"/>
    <w:rsid w:val="009D250F"/>
    <w:rsid w:val="009E0083"/>
    <w:rsid w:val="009E1436"/>
    <w:rsid w:val="009E2326"/>
    <w:rsid w:val="009E43E2"/>
    <w:rsid w:val="009E5A16"/>
    <w:rsid w:val="009E6AC8"/>
    <w:rsid w:val="009F0426"/>
    <w:rsid w:val="009F0A45"/>
    <w:rsid w:val="009F25D6"/>
    <w:rsid w:val="009F28BB"/>
    <w:rsid w:val="009F29D2"/>
    <w:rsid w:val="009F2AF6"/>
    <w:rsid w:val="009F2D74"/>
    <w:rsid w:val="009F2E89"/>
    <w:rsid w:val="009F2ECC"/>
    <w:rsid w:val="009F31B7"/>
    <w:rsid w:val="009F37C7"/>
    <w:rsid w:val="009F38A5"/>
    <w:rsid w:val="009F580F"/>
    <w:rsid w:val="009F79D9"/>
    <w:rsid w:val="00A005A5"/>
    <w:rsid w:val="00A00BE0"/>
    <w:rsid w:val="00A00F1F"/>
    <w:rsid w:val="00A01575"/>
    <w:rsid w:val="00A018A5"/>
    <w:rsid w:val="00A01E11"/>
    <w:rsid w:val="00A02225"/>
    <w:rsid w:val="00A028DE"/>
    <w:rsid w:val="00A1060F"/>
    <w:rsid w:val="00A12248"/>
    <w:rsid w:val="00A136D4"/>
    <w:rsid w:val="00A140A0"/>
    <w:rsid w:val="00A14919"/>
    <w:rsid w:val="00A17785"/>
    <w:rsid w:val="00A17BD6"/>
    <w:rsid w:val="00A21CA6"/>
    <w:rsid w:val="00A24DE7"/>
    <w:rsid w:val="00A25CB6"/>
    <w:rsid w:val="00A261A7"/>
    <w:rsid w:val="00A26885"/>
    <w:rsid w:val="00A3019A"/>
    <w:rsid w:val="00A30DBE"/>
    <w:rsid w:val="00A30F73"/>
    <w:rsid w:val="00A31C92"/>
    <w:rsid w:val="00A3301B"/>
    <w:rsid w:val="00A3456F"/>
    <w:rsid w:val="00A364BA"/>
    <w:rsid w:val="00A36681"/>
    <w:rsid w:val="00A37817"/>
    <w:rsid w:val="00A407D3"/>
    <w:rsid w:val="00A41C49"/>
    <w:rsid w:val="00A41D38"/>
    <w:rsid w:val="00A42ED4"/>
    <w:rsid w:val="00A4331D"/>
    <w:rsid w:val="00A43A3F"/>
    <w:rsid w:val="00A4456F"/>
    <w:rsid w:val="00A45198"/>
    <w:rsid w:val="00A47E3D"/>
    <w:rsid w:val="00A5040A"/>
    <w:rsid w:val="00A50B02"/>
    <w:rsid w:val="00A53C81"/>
    <w:rsid w:val="00A53F08"/>
    <w:rsid w:val="00A562B5"/>
    <w:rsid w:val="00A5745B"/>
    <w:rsid w:val="00A60430"/>
    <w:rsid w:val="00A60650"/>
    <w:rsid w:val="00A61465"/>
    <w:rsid w:val="00A64CAC"/>
    <w:rsid w:val="00A64DA3"/>
    <w:rsid w:val="00A65827"/>
    <w:rsid w:val="00A66FF6"/>
    <w:rsid w:val="00A71161"/>
    <w:rsid w:val="00A71FCB"/>
    <w:rsid w:val="00A72F5A"/>
    <w:rsid w:val="00A76D20"/>
    <w:rsid w:val="00A8035A"/>
    <w:rsid w:val="00A80CFA"/>
    <w:rsid w:val="00A80F7C"/>
    <w:rsid w:val="00A811EF"/>
    <w:rsid w:val="00A820BF"/>
    <w:rsid w:val="00A824A7"/>
    <w:rsid w:val="00A827C5"/>
    <w:rsid w:val="00A837C5"/>
    <w:rsid w:val="00A87644"/>
    <w:rsid w:val="00A91801"/>
    <w:rsid w:val="00A91A35"/>
    <w:rsid w:val="00A92458"/>
    <w:rsid w:val="00A92C76"/>
    <w:rsid w:val="00A93C08"/>
    <w:rsid w:val="00A94CB1"/>
    <w:rsid w:val="00A9746B"/>
    <w:rsid w:val="00AA1559"/>
    <w:rsid w:val="00AA4261"/>
    <w:rsid w:val="00AA4A23"/>
    <w:rsid w:val="00AA66C4"/>
    <w:rsid w:val="00AB156A"/>
    <w:rsid w:val="00AB25F4"/>
    <w:rsid w:val="00AB2832"/>
    <w:rsid w:val="00AB423F"/>
    <w:rsid w:val="00AB4BEF"/>
    <w:rsid w:val="00AB4C4B"/>
    <w:rsid w:val="00AB57C7"/>
    <w:rsid w:val="00AB6E18"/>
    <w:rsid w:val="00AB7304"/>
    <w:rsid w:val="00AC0658"/>
    <w:rsid w:val="00AC3A86"/>
    <w:rsid w:val="00AC45C1"/>
    <w:rsid w:val="00AC6A32"/>
    <w:rsid w:val="00AC77CF"/>
    <w:rsid w:val="00AD08F3"/>
    <w:rsid w:val="00AD160D"/>
    <w:rsid w:val="00AD22AE"/>
    <w:rsid w:val="00AD6940"/>
    <w:rsid w:val="00AE04C0"/>
    <w:rsid w:val="00AE0895"/>
    <w:rsid w:val="00AE0D3F"/>
    <w:rsid w:val="00AE0E7E"/>
    <w:rsid w:val="00AE26C4"/>
    <w:rsid w:val="00AE5138"/>
    <w:rsid w:val="00AE5294"/>
    <w:rsid w:val="00AE5FCF"/>
    <w:rsid w:val="00AF0018"/>
    <w:rsid w:val="00AF132D"/>
    <w:rsid w:val="00AF3D04"/>
    <w:rsid w:val="00AF4697"/>
    <w:rsid w:val="00AF489C"/>
    <w:rsid w:val="00AF5F61"/>
    <w:rsid w:val="00AF724F"/>
    <w:rsid w:val="00AF73C6"/>
    <w:rsid w:val="00AF7902"/>
    <w:rsid w:val="00B001A2"/>
    <w:rsid w:val="00B01BB1"/>
    <w:rsid w:val="00B01CCE"/>
    <w:rsid w:val="00B0204B"/>
    <w:rsid w:val="00B03297"/>
    <w:rsid w:val="00B053B6"/>
    <w:rsid w:val="00B057CF"/>
    <w:rsid w:val="00B05D96"/>
    <w:rsid w:val="00B07034"/>
    <w:rsid w:val="00B1078B"/>
    <w:rsid w:val="00B1233B"/>
    <w:rsid w:val="00B127DC"/>
    <w:rsid w:val="00B137BF"/>
    <w:rsid w:val="00B137EA"/>
    <w:rsid w:val="00B13B77"/>
    <w:rsid w:val="00B15203"/>
    <w:rsid w:val="00B1665C"/>
    <w:rsid w:val="00B23DF3"/>
    <w:rsid w:val="00B24DC7"/>
    <w:rsid w:val="00B2581B"/>
    <w:rsid w:val="00B25E47"/>
    <w:rsid w:val="00B266A5"/>
    <w:rsid w:val="00B26B5E"/>
    <w:rsid w:val="00B27BF2"/>
    <w:rsid w:val="00B30190"/>
    <w:rsid w:val="00B305E6"/>
    <w:rsid w:val="00B35066"/>
    <w:rsid w:val="00B36D84"/>
    <w:rsid w:val="00B41B77"/>
    <w:rsid w:val="00B41D99"/>
    <w:rsid w:val="00B41E8D"/>
    <w:rsid w:val="00B4262B"/>
    <w:rsid w:val="00B43B2A"/>
    <w:rsid w:val="00B43C75"/>
    <w:rsid w:val="00B445BC"/>
    <w:rsid w:val="00B455DD"/>
    <w:rsid w:val="00B459F4"/>
    <w:rsid w:val="00B46ED1"/>
    <w:rsid w:val="00B47060"/>
    <w:rsid w:val="00B47403"/>
    <w:rsid w:val="00B47729"/>
    <w:rsid w:val="00B47907"/>
    <w:rsid w:val="00B50793"/>
    <w:rsid w:val="00B50E04"/>
    <w:rsid w:val="00B5101B"/>
    <w:rsid w:val="00B51459"/>
    <w:rsid w:val="00B5179C"/>
    <w:rsid w:val="00B520D1"/>
    <w:rsid w:val="00B52822"/>
    <w:rsid w:val="00B52D97"/>
    <w:rsid w:val="00B53599"/>
    <w:rsid w:val="00B541DA"/>
    <w:rsid w:val="00B55681"/>
    <w:rsid w:val="00B557A6"/>
    <w:rsid w:val="00B60305"/>
    <w:rsid w:val="00B6080E"/>
    <w:rsid w:val="00B6202E"/>
    <w:rsid w:val="00B66258"/>
    <w:rsid w:val="00B70509"/>
    <w:rsid w:val="00B72019"/>
    <w:rsid w:val="00B72539"/>
    <w:rsid w:val="00B734B6"/>
    <w:rsid w:val="00B7363C"/>
    <w:rsid w:val="00B73CE8"/>
    <w:rsid w:val="00B75378"/>
    <w:rsid w:val="00B7547A"/>
    <w:rsid w:val="00B7712A"/>
    <w:rsid w:val="00B77579"/>
    <w:rsid w:val="00B80439"/>
    <w:rsid w:val="00B810DD"/>
    <w:rsid w:val="00B81A72"/>
    <w:rsid w:val="00B82FBE"/>
    <w:rsid w:val="00B8414A"/>
    <w:rsid w:val="00B84E61"/>
    <w:rsid w:val="00B8609E"/>
    <w:rsid w:val="00B86F61"/>
    <w:rsid w:val="00B90D46"/>
    <w:rsid w:val="00B91307"/>
    <w:rsid w:val="00B9149E"/>
    <w:rsid w:val="00B91887"/>
    <w:rsid w:val="00B91DB3"/>
    <w:rsid w:val="00B954DD"/>
    <w:rsid w:val="00B95FD4"/>
    <w:rsid w:val="00B96655"/>
    <w:rsid w:val="00B97BD9"/>
    <w:rsid w:val="00BA0484"/>
    <w:rsid w:val="00BA1C65"/>
    <w:rsid w:val="00BA271D"/>
    <w:rsid w:val="00BA2D5E"/>
    <w:rsid w:val="00BA3549"/>
    <w:rsid w:val="00BA4613"/>
    <w:rsid w:val="00BA5662"/>
    <w:rsid w:val="00BB2BAA"/>
    <w:rsid w:val="00BB3C16"/>
    <w:rsid w:val="00BB43D0"/>
    <w:rsid w:val="00BB4F47"/>
    <w:rsid w:val="00BB6AAB"/>
    <w:rsid w:val="00BB7876"/>
    <w:rsid w:val="00BB7EA4"/>
    <w:rsid w:val="00BC0DBC"/>
    <w:rsid w:val="00BC1976"/>
    <w:rsid w:val="00BC2815"/>
    <w:rsid w:val="00BC6DCA"/>
    <w:rsid w:val="00BC7AC7"/>
    <w:rsid w:val="00BC7FFC"/>
    <w:rsid w:val="00BD1D83"/>
    <w:rsid w:val="00BD276C"/>
    <w:rsid w:val="00BD3E48"/>
    <w:rsid w:val="00BD53D9"/>
    <w:rsid w:val="00BD5417"/>
    <w:rsid w:val="00BD60F3"/>
    <w:rsid w:val="00BD793F"/>
    <w:rsid w:val="00BE1B7A"/>
    <w:rsid w:val="00BE332D"/>
    <w:rsid w:val="00BE3739"/>
    <w:rsid w:val="00BE7D29"/>
    <w:rsid w:val="00BF03F8"/>
    <w:rsid w:val="00BF144B"/>
    <w:rsid w:val="00BF14CC"/>
    <w:rsid w:val="00BF29C1"/>
    <w:rsid w:val="00BF3A93"/>
    <w:rsid w:val="00BF416C"/>
    <w:rsid w:val="00BF6C3F"/>
    <w:rsid w:val="00C030F4"/>
    <w:rsid w:val="00C045AC"/>
    <w:rsid w:val="00C06BBE"/>
    <w:rsid w:val="00C06D8B"/>
    <w:rsid w:val="00C07579"/>
    <w:rsid w:val="00C103B3"/>
    <w:rsid w:val="00C10598"/>
    <w:rsid w:val="00C126C8"/>
    <w:rsid w:val="00C13DDD"/>
    <w:rsid w:val="00C15741"/>
    <w:rsid w:val="00C15D84"/>
    <w:rsid w:val="00C2317C"/>
    <w:rsid w:val="00C24452"/>
    <w:rsid w:val="00C25A2E"/>
    <w:rsid w:val="00C26478"/>
    <w:rsid w:val="00C26BC8"/>
    <w:rsid w:val="00C26F2B"/>
    <w:rsid w:val="00C2709E"/>
    <w:rsid w:val="00C27135"/>
    <w:rsid w:val="00C3055A"/>
    <w:rsid w:val="00C307B9"/>
    <w:rsid w:val="00C317BC"/>
    <w:rsid w:val="00C31EF4"/>
    <w:rsid w:val="00C330C4"/>
    <w:rsid w:val="00C330FE"/>
    <w:rsid w:val="00C35085"/>
    <w:rsid w:val="00C35A87"/>
    <w:rsid w:val="00C37008"/>
    <w:rsid w:val="00C407A9"/>
    <w:rsid w:val="00C41093"/>
    <w:rsid w:val="00C45551"/>
    <w:rsid w:val="00C46B19"/>
    <w:rsid w:val="00C46EBF"/>
    <w:rsid w:val="00C47620"/>
    <w:rsid w:val="00C51639"/>
    <w:rsid w:val="00C54611"/>
    <w:rsid w:val="00C57679"/>
    <w:rsid w:val="00C6017B"/>
    <w:rsid w:val="00C60376"/>
    <w:rsid w:val="00C60840"/>
    <w:rsid w:val="00C608DE"/>
    <w:rsid w:val="00C60E14"/>
    <w:rsid w:val="00C621EF"/>
    <w:rsid w:val="00C62A55"/>
    <w:rsid w:val="00C643B4"/>
    <w:rsid w:val="00C65156"/>
    <w:rsid w:val="00C665A9"/>
    <w:rsid w:val="00C66782"/>
    <w:rsid w:val="00C66BEE"/>
    <w:rsid w:val="00C66E72"/>
    <w:rsid w:val="00C67324"/>
    <w:rsid w:val="00C67CF7"/>
    <w:rsid w:val="00C67F48"/>
    <w:rsid w:val="00C70D2F"/>
    <w:rsid w:val="00C7145C"/>
    <w:rsid w:val="00C71FD6"/>
    <w:rsid w:val="00C72B2D"/>
    <w:rsid w:val="00C73502"/>
    <w:rsid w:val="00C74A7C"/>
    <w:rsid w:val="00C74C4F"/>
    <w:rsid w:val="00C76392"/>
    <w:rsid w:val="00C76F00"/>
    <w:rsid w:val="00C77142"/>
    <w:rsid w:val="00C77158"/>
    <w:rsid w:val="00C77C42"/>
    <w:rsid w:val="00C833C0"/>
    <w:rsid w:val="00C84F8B"/>
    <w:rsid w:val="00C85C76"/>
    <w:rsid w:val="00C85D63"/>
    <w:rsid w:val="00C86E17"/>
    <w:rsid w:val="00C87D5D"/>
    <w:rsid w:val="00C916C0"/>
    <w:rsid w:val="00C91DA5"/>
    <w:rsid w:val="00C92562"/>
    <w:rsid w:val="00C92A95"/>
    <w:rsid w:val="00C93030"/>
    <w:rsid w:val="00C93AB1"/>
    <w:rsid w:val="00C9667F"/>
    <w:rsid w:val="00C9709A"/>
    <w:rsid w:val="00C97B23"/>
    <w:rsid w:val="00CA086C"/>
    <w:rsid w:val="00CA2614"/>
    <w:rsid w:val="00CA3277"/>
    <w:rsid w:val="00CA3CE0"/>
    <w:rsid w:val="00CA6FF3"/>
    <w:rsid w:val="00CA722B"/>
    <w:rsid w:val="00CB0467"/>
    <w:rsid w:val="00CB0DCB"/>
    <w:rsid w:val="00CB156D"/>
    <w:rsid w:val="00CB1D71"/>
    <w:rsid w:val="00CB2A90"/>
    <w:rsid w:val="00CB33DC"/>
    <w:rsid w:val="00CB3820"/>
    <w:rsid w:val="00CB43B7"/>
    <w:rsid w:val="00CC187E"/>
    <w:rsid w:val="00CC1970"/>
    <w:rsid w:val="00CC383C"/>
    <w:rsid w:val="00CC3EEE"/>
    <w:rsid w:val="00CC5AC0"/>
    <w:rsid w:val="00CC5E92"/>
    <w:rsid w:val="00CC77E6"/>
    <w:rsid w:val="00CC7D09"/>
    <w:rsid w:val="00CD1485"/>
    <w:rsid w:val="00CD23DA"/>
    <w:rsid w:val="00CD280A"/>
    <w:rsid w:val="00CD3D95"/>
    <w:rsid w:val="00CD49A6"/>
    <w:rsid w:val="00CD7841"/>
    <w:rsid w:val="00CD7B1A"/>
    <w:rsid w:val="00CE0654"/>
    <w:rsid w:val="00CE0EC9"/>
    <w:rsid w:val="00CE248E"/>
    <w:rsid w:val="00CE3193"/>
    <w:rsid w:val="00CE37DD"/>
    <w:rsid w:val="00CE3C3C"/>
    <w:rsid w:val="00CE4469"/>
    <w:rsid w:val="00CE64B5"/>
    <w:rsid w:val="00CE66FA"/>
    <w:rsid w:val="00CE78A7"/>
    <w:rsid w:val="00CE7C2F"/>
    <w:rsid w:val="00CF2834"/>
    <w:rsid w:val="00CF41A4"/>
    <w:rsid w:val="00CF490E"/>
    <w:rsid w:val="00CF55F6"/>
    <w:rsid w:val="00CF5A3E"/>
    <w:rsid w:val="00CF66F6"/>
    <w:rsid w:val="00CF745C"/>
    <w:rsid w:val="00D000CA"/>
    <w:rsid w:val="00D00369"/>
    <w:rsid w:val="00D003A9"/>
    <w:rsid w:val="00D01000"/>
    <w:rsid w:val="00D02595"/>
    <w:rsid w:val="00D06672"/>
    <w:rsid w:val="00D079FC"/>
    <w:rsid w:val="00D10D72"/>
    <w:rsid w:val="00D11F5D"/>
    <w:rsid w:val="00D120A0"/>
    <w:rsid w:val="00D1229B"/>
    <w:rsid w:val="00D12621"/>
    <w:rsid w:val="00D1436A"/>
    <w:rsid w:val="00D1444E"/>
    <w:rsid w:val="00D14BAA"/>
    <w:rsid w:val="00D20B27"/>
    <w:rsid w:val="00D21DC5"/>
    <w:rsid w:val="00D2374A"/>
    <w:rsid w:val="00D23E08"/>
    <w:rsid w:val="00D23FAA"/>
    <w:rsid w:val="00D242EF"/>
    <w:rsid w:val="00D259A7"/>
    <w:rsid w:val="00D25C80"/>
    <w:rsid w:val="00D25DB4"/>
    <w:rsid w:val="00D2798D"/>
    <w:rsid w:val="00D279C7"/>
    <w:rsid w:val="00D27EC2"/>
    <w:rsid w:val="00D31ABB"/>
    <w:rsid w:val="00D32549"/>
    <w:rsid w:val="00D32683"/>
    <w:rsid w:val="00D3304C"/>
    <w:rsid w:val="00D34ACB"/>
    <w:rsid w:val="00D37A8D"/>
    <w:rsid w:val="00D408C3"/>
    <w:rsid w:val="00D42970"/>
    <w:rsid w:val="00D43997"/>
    <w:rsid w:val="00D453F9"/>
    <w:rsid w:val="00D46330"/>
    <w:rsid w:val="00D471DD"/>
    <w:rsid w:val="00D50491"/>
    <w:rsid w:val="00D528A2"/>
    <w:rsid w:val="00D53CF7"/>
    <w:rsid w:val="00D543FD"/>
    <w:rsid w:val="00D54B7A"/>
    <w:rsid w:val="00D56594"/>
    <w:rsid w:val="00D57127"/>
    <w:rsid w:val="00D602D0"/>
    <w:rsid w:val="00D609EA"/>
    <w:rsid w:val="00D60B46"/>
    <w:rsid w:val="00D60F1A"/>
    <w:rsid w:val="00D61011"/>
    <w:rsid w:val="00D64689"/>
    <w:rsid w:val="00D6550C"/>
    <w:rsid w:val="00D656D7"/>
    <w:rsid w:val="00D66825"/>
    <w:rsid w:val="00D66BE6"/>
    <w:rsid w:val="00D67019"/>
    <w:rsid w:val="00D6736D"/>
    <w:rsid w:val="00D700D2"/>
    <w:rsid w:val="00D71178"/>
    <w:rsid w:val="00D72144"/>
    <w:rsid w:val="00D7227C"/>
    <w:rsid w:val="00D72FD0"/>
    <w:rsid w:val="00D73BBF"/>
    <w:rsid w:val="00D755E0"/>
    <w:rsid w:val="00D81A14"/>
    <w:rsid w:val="00D8227F"/>
    <w:rsid w:val="00D8315A"/>
    <w:rsid w:val="00D85937"/>
    <w:rsid w:val="00D8602F"/>
    <w:rsid w:val="00D86ED3"/>
    <w:rsid w:val="00D9047F"/>
    <w:rsid w:val="00D918E8"/>
    <w:rsid w:val="00D92DEA"/>
    <w:rsid w:val="00D93C3E"/>
    <w:rsid w:val="00D94F5F"/>
    <w:rsid w:val="00D95F2A"/>
    <w:rsid w:val="00D95F42"/>
    <w:rsid w:val="00DA06CE"/>
    <w:rsid w:val="00DA0926"/>
    <w:rsid w:val="00DA0C25"/>
    <w:rsid w:val="00DA2D28"/>
    <w:rsid w:val="00DA3D68"/>
    <w:rsid w:val="00DA6637"/>
    <w:rsid w:val="00DB2335"/>
    <w:rsid w:val="00DB292B"/>
    <w:rsid w:val="00DB4112"/>
    <w:rsid w:val="00DB480A"/>
    <w:rsid w:val="00DB6B7E"/>
    <w:rsid w:val="00DB6C7B"/>
    <w:rsid w:val="00DB760F"/>
    <w:rsid w:val="00DC0A09"/>
    <w:rsid w:val="00DC21AB"/>
    <w:rsid w:val="00DC375D"/>
    <w:rsid w:val="00DC597D"/>
    <w:rsid w:val="00DC5E0B"/>
    <w:rsid w:val="00DC5FC0"/>
    <w:rsid w:val="00DC6943"/>
    <w:rsid w:val="00DD020F"/>
    <w:rsid w:val="00DD02AD"/>
    <w:rsid w:val="00DD22BC"/>
    <w:rsid w:val="00DD6D66"/>
    <w:rsid w:val="00DD6FC5"/>
    <w:rsid w:val="00DD78AD"/>
    <w:rsid w:val="00DE2BC3"/>
    <w:rsid w:val="00DE2C88"/>
    <w:rsid w:val="00DE2CD8"/>
    <w:rsid w:val="00DE45AE"/>
    <w:rsid w:val="00DE7C51"/>
    <w:rsid w:val="00DF0894"/>
    <w:rsid w:val="00DF0E67"/>
    <w:rsid w:val="00DF2E57"/>
    <w:rsid w:val="00DF328D"/>
    <w:rsid w:val="00DF32BA"/>
    <w:rsid w:val="00DF3DCF"/>
    <w:rsid w:val="00DF402F"/>
    <w:rsid w:val="00DF4832"/>
    <w:rsid w:val="00DF4F5B"/>
    <w:rsid w:val="00DF59EB"/>
    <w:rsid w:val="00DF66C4"/>
    <w:rsid w:val="00E00C19"/>
    <w:rsid w:val="00E01F94"/>
    <w:rsid w:val="00E03217"/>
    <w:rsid w:val="00E03B85"/>
    <w:rsid w:val="00E0583B"/>
    <w:rsid w:val="00E07421"/>
    <w:rsid w:val="00E1283F"/>
    <w:rsid w:val="00E14573"/>
    <w:rsid w:val="00E17238"/>
    <w:rsid w:val="00E2143A"/>
    <w:rsid w:val="00E21471"/>
    <w:rsid w:val="00E22681"/>
    <w:rsid w:val="00E22915"/>
    <w:rsid w:val="00E23E8B"/>
    <w:rsid w:val="00E25F19"/>
    <w:rsid w:val="00E31A00"/>
    <w:rsid w:val="00E327EC"/>
    <w:rsid w:val="00E32FB8"/>
    <w:rsid w:val="00E33E00"/>
    <w:rsid w:val="00E3450C"/>
    <w:rsid w:val="00E40A9B"/>
    <w:rsid w:val="00E40D41"/>
    <w:rsid w:val="00E42848"/>
    <w:rsid w:val="00E43579"/>
    <w:rsid w:val="00E442E7"/>
    <w:rsid w:val="00E44D4A"/>
    <w:rsid w:val="00E45AEF"/>
    <w:rsid w:val="00E45B7F"/>
    <w:rsid w:val="00E46FA1"/>
    <w:rsid w:val="00E5380E"/>
    <w:rsid w:val="00E53A26"/>
    <w:rsid w:val="00E60DEC"/>
    <w:rsid w:val="00E6123E"/>
    <w:rsid w:val="00E61384"/>
    <w:rsid w:val="00E62156"/>
    <w:rsid w:val="00E62AC3"/>
    <w:rsid w:val="00E63333"/>
    <w:rsid w:val="00E66F7F"/>
    <w:rsid w:val="00E714FE"/>
    <w:rsid w:val="00E72160"/>
    <w:rsid w:val="00E72822"/>
    <w:rsid w:val="00E72F46"/>
    <w:rsid w:val="00E75E7E"/>
    <w:rsid w:val="00E763E0"/>
    <w:rsid w:val="00E804B7"/>
    <w:rsid w:val="00E81F9D"/>
    <w:rsid w:val="00E82B00"/>
    <w:rsid w:val="00E83700"/>
    <w:rsid w:val="00E84372"/>
    <w:rsid w:val="00E849E3"/>
    <w:rsid w:val="00E84DCD"/>
    <w:rsid w:val="00E92183"/>
    <w:rsid w:val="00E92AEE"/>
    <w:rsid w:val="00E93351"/>
    <w:rsid w:val="00E93D42"/>
    <w:rsid w:val="00E941D5"/>
    <w:rsid w:val="00E94BE8"/>
    <w:rsid w:val="00E94D6A"/>
    <w:rsid w:val="00E96069"/>
    <w:rsid w:val="00E96E67"/>
    <w:rsid w:val="00EA0051"/>
    <w:rsid w:val="00EA03C2"/>
    <w:rsid w:val="00EA0B0F"/>
    <w:rsid w:val="00EA0C38"/>
    <w:rsid w:val="00EA4574"/>
    <w:rsid w:val="00EA540A"/>
    <w:rsid w:val="00EA75C2"/>
    <w:rsid w:val="00EA7E67"/>
    <w:rsid w:val="00EB0119"/>
    <w:rsid w:val="00EB08CC"/>
    <w:rsid w:val="00EB150D"/>
    <w:rsid w:val="00EB1C4E"/>
    <w:rsid w:val="00EB2C39"/>
    <w:rsid w:val="00EB2D11"/>
    <w:rsid w:val="00EB3667"/>
    <w:rsid w:val="00EB4958"/>
    <w:rsid w:val="00EB62A6"/>
    <w:rsid w:val="00EB6372"/>
    <w:rsid w:val="00EB72D3"/>
    <w:rsid w:val="00EB77F1"/>
    <w:rsid w:val="00EB7B33"/>
    <w:rsid w:val="00EC13BA"/>
    <w:rsid w:val="00EC16E9"/>
    <w:rsid w:val="00EC1891"/>
    <w:rsid w:val="00EC1958"/>
    <w:rsid w:val="00EC2255"/>
    <w:rsid w:val="00EC4115"/>
    <w:rsid w:val="00EC665A"/>
    <w:rsid w:val="00EC712E"/>
    <w:rsid w:val="00ED25C8"/>
    <w:rsid w:val="00ED263E"/>
    <w:rsid w:val="00ED29C8"/>
    <w:rsid w:val="00ED353B"/>
    <w:rsid w:val="00ED5269"/>
    <w:rsid w:val="00ED602C"/>
    <w:rsid w:val="00ED7BB6"/>
    <w:rsid w:val="00EE0657"/>
    <w:rsid w:val="00EE1257"/>
    <w:rsid w:val="00EE139B"/>
    <w:rsid w:val="00EE28CD"/>
    <w:rsid w:val="00EE394E"/>
    <w:rsid w:val="00EE5737"/>
    <w:rsid w:val="00EF0378"/>
    <w:rsid w:val="00EF1253"/>
    <w:rsid w:val="00EF1825"/>
    <w:rsid w:val="00EF2B4C"/>
    <w:rsid w:val="00EF5E18"/>
    <w:rsid w:val="00EF6217"/>
    <w:rsid w:val="00EF76B4"/>
    <w:rsid w:val="00F024F7"/>
    <w:rsid w:val="00F029F4"/>
    <w:rsid w:val="00F0322D"/>
    <w:rsid w:val="00F0476E"/>
    <w:rsid w:val="00F05A3D"/>
    <w:rsid w:val="00F06BC3"/>
    <w:rsid w:val="00F107A1"/>
    <w:rsid w:val="00F10C62"/>
    <w:rsid w:val="00F11A7D"/>
    <w:rsid w:val="00F129B0"/>
    <w:rsid w:val="00F130C6"/>
    <w:rsid w:val="00F13240"/>
    <w:rsid w:val="00F1340B"/>
    <w:rsid w:val="00F139B0"/>
    <w:rsid w:val="00F15527"/>
    <w:rsid w:val="00F16260"/>
    <w:rsid w:val="00F175FE"/>
    <w:rsid w:val="00F17A14"/>
    <w:rsid w:val="00F17C6F"/>
    <w:rsid w:val="00F20122"/>
    <w:rsid w:val="00F220AF"/>
    <w:rsid w:val="00F2376F"/>
    <w:rsid w:val="00F23C81"/>
    <w:rsid w:val="00F24FF0"/>
    <w:rsid w:val="00F25B5A"/>
    <w:rsid w:val="00F261D3"/>
    <w:rsid w:val="00F274D8"/>
    <w:rsid w:val="00F308F6"/>
    <w:rsid w:val="00F30E4D"/>
    <w:rsid w:val="00F31379"/>
    <w:rsid w:val="00F319A3"/>
    <w:rsid w:val="00F3239F"/>
    <w:rsid w:val="00F34225"/>
    <w:rsid w:val="00F3543F"/>
    <w:rsid w:val="00F36198"/>
    <w:rsid w:val="00F367DF"/>
    <w:rsid w:val="00F3767F"/>
    <w:rsid w:val="00F4037D"/>
    <w:rsid w:val="00F41442"/>
    <w:rsid w:val="00F42620"/>
    <w:rsid w:val="00F43AB5"/>
    <w:rsid w:val="00F45659"/>
    <w:rsid w:val="00F45949"/>
    <w:rsid w:val="00F50215"/>
    <w:rsid w:val="00F5028B"/>
    <w:rsid w:val="00F5179C"/>
    <w:rsid w:val="00F51CE7"/>
    <w:rsid w:val="00F5367C"/>
    <w:rsid w:val="00F53C2E"/>
    <w:rsid w:val="00F5401A"/>
    <w:rsid w:val="00F55652"/>
    <w:rsid w:val="00F5622A"/>
    <w:rsid w:val="00F56868"/>
    <w:rsid w:val="00F56B1C"/>
    <w:rsid w:val="00F56EB9"/>
    <w:rsid w:val="00F57F60"/>
    <w:rsid w:val="00F60D63"/>
    <w:rsid w:val="00F60F43"/>
    <w:rsid w:val="00F619EE"/>
    <w:rsid w:val="00F62EC9"/>
    <w:rsid w:val="00F63DA3"/>
    <w:rsid w:val="00F640E5"/>
    <w:rsid w:val="00F72FB6"/>
    <w:rsid w:val="00F75A7F"/>
    <w:rsid w:val="00F760B3"/>
    <w:rsid w:val="00F80381"/>
    <w:rsid w:val="00F806AB"/>
    <w:rsid w:val="00F80F08"/>
    <w:rsid w:val="00F81A2D"/>
    <w:rsid w:val="00F81FD3"/>
    <w:rsid w:val="00F82497"/>
    <w:rsid w:val="00F83437"/>
    <w:rsid w:val="00F8480F"/>
    <w:rsid w:val="00F8512F"/>
    <w:rsid w:val="00F8614A"/>
    <w:rsid w:val="00F86836"/>
    <w:rsid w:val="00F9228B"/>
    <w:rsid w:val="00F93CE7"/>
    <w:rsid w:val="00F946E6"/>
    <w:rsid w:val="00FA2F81"/>
    <w:rsid w:val="00FA3336"/>
    <w:rsid w:val="00FA4E6F"/>
    <w:rsid w:val="00FA7D7C"/>
    <w:rsid w:val="00FB08B5"/>
    <w:rsid w:val="00FB0A6A"/>
    <w:rsid w:val="00FB1636"/>
    <w:rsid w:val="00FB263D"/>
    <w:rsid w:val="00FB3CB0"/>
    <w:rsid w:val="00FB5173"/>
    <w:rsid w:val="00FC0B6B"/>
    <w:rsid w:val="00FC1112"/>
    <w:rsid w:val="00FC156A"/>
    <w:rsid w:val="00FC19BA"/>
    <w:rsid w:val="00FC2052"/>
    <w:rsid w:val="00FC3DBC"/>
    <w:rsid w:val="00FC7400"/>
    <w:rsid w:val="00FC7AC9"/>
    <w:rsid w:val="00FD0E56"/>
    <w:rsid w:val="00FD1162"/>
    <w:rsid w:val="00FD3900"/>
    <w:rsid w:val="00FD40A3"/>
    <w:rsid w:val="00FD5E3A"/>
    <w:rsid w:val="00FE05C5"/>
    <w:rsid w:val="00FE0ADA"/>
    <w:rsid w:val="00FE17CC"/>
    <w:rsid w:val="00FE3A97"/>
    <w:rsid w:val="00FE639F"/>
    <w:rsid w:val="00FE67AC"/>
    <w:rsid w:val="00FE7B0C"/>
    <w:rsid w:val="00FF0A27"/>
    <w:rsid w:val="00FF5B9F"/>
    <w:rsid w:val="00FF7059"/>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3EEEC"/>
  <w15:docId w15:val="{B2DDED0E-5078-4A6A-B622-530B4CFD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9EE"/>
    <w:pPr>
      <w:contextualSpacing/>
    </w:pPr>
    <w:rPr>
      <w:rFonts w:ascii="Arial" w:hAnsi="Arial"/>
      <w:sz w:val="22"/>
    </w:rPr>
  </w:style>
  <w:style w:type="paragraph" w:styleId="Heading1">
    <w:name w:val="heading 1"/>
    <w:basedOn w:val="Normal"/>
    <w:next w:val="Normal"/>
    <w:link w:val="Heading1Char"/>
    <w:qFormat/>
    <w:rsid w:val="00C67F48"/>
    <w:pPr>
      <w:keepNext/>
      <w:keepLines/>
      <w:spacing w:after="120"/>
      <w:contextualSpacing w:val="0"/>
      <w:outlineLvl w:val="0"/>
    </w:pPr>
    <w:rPr>
      <w:rFonts w:eastAsiaTheme="majorEastAsia" w:cstheme="majorBidi"/>
      <w:b/>
      <w:color w:val="1F355E"/>
      <w:sz w:val="32"/>
      <w:szCs w:val="32"/>
    </w:rPr>
  </w:style>
  <w:style w:type="paragraph" w:styleId="Heading2">
    <w:name w:val="heading 2"/>
    <w:basedOn w:val="Normal"/>
    <w:next w:val="Normal"/>
    <w:link w:val="Heading2Char"/>
    <w:unhideWhenUsed/>
    <w:qFormat/>
    <w:rsid w:val="00C85C76"/>
    <w:pPr>
      <w:keepNext/>
      <w:keepLines/>
      <w:spacing w:before="40" w:after="240"/>
      <w:contextualSpacing w:val="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nhideWhenUsed/>
    <w:qFormat/>
    <w:rsid w:val="00740C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FD5E3A"/>
    <w:pPr>
      <w:spacing w:before="60" w:after="60"/>
    </w:pPr>
    <w:rPr>
      <w:sz w:val="24"/>
    </w:rPr>
  </w:style>
  <w:style w:type="paragraph" w:customStyle="1" w:styleId="Informal2">
    <w:name w:val="Informal2"/>
    <w:basedOn w:val="Informal1"/>
    <w:rsid w:val="00FD5E3A"/>
    <w:rPr>
      <w:b/>
    </w:rPr>
  </w:style>
  <w:style w:type="paragraph" w:styleId="Footer">
    <w:name w:val="footer"/>
    <w:basedOn w:val="Normal"/>
    <w:link w:val="FooterChar"/>
    <w:rsid w:val="00FD5E3A"/>
    <w:pPr>
      <w:tabs>
        <w:tab w:val="center" w:pos="4320"/>
        <w:tab w:val="right" w:pos="8640"/>
      </w:tabs>
    </w:pPr>
  </w:style>
  <w:style w:type="character" w:styleId="PageNumber">
    <w:name w:val="page number"/>
    <w:basedOn w:val="DefaultParagraphFont"/>
    <w:rsid w:val="00FD5E3A"/>
  </w:style>
  <w:style w:type="paragraph" w:customStyle="1" w:styleId="BulletList">
    <w:name w:val="Bullet List"/>
    <w:basedOn w:val="Normal"/>
    <w:rsid w:val="00846E0C"/>
    <w:pPr>
      <w:numPr>
        <w:numId w:val="1"/>
      </w:numPr>
    </w:pPr>
  </w:style>
  <w:style w:type="paragraph" w:styleId="Header">
    <w:name w:val="header"/>
    <w:basedOn w:val="Normal"/>
    <w:link w:val="HeaderChar"/>
    <w:rsid w:val="005A784C"/>
    <w:pPr>
      <w:tabs>
        <w:tab w:val="center" w:pos="4320"/>
        <w:tab w:val="right" w:pos="8640"/>
      </w:tabs>
    </w:pPr>
  </w:style>
  <w:style w:type="table" w:styleId="TableGrid">
    <w:name w:val="Table Grid"/>
    <w:basedOn w:val="TableNormal"/>
    <w:rsid w:val="005A7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4535"/>
    <w:rPr>
      <w:rFonts w:ascii="Tahoma" w:hAnsi="Tahoma" w:cs="Tahoma"/>
      <w:sz w:val="16"/>
      <w:szCs w:val="16"/>
    </w:rPr>
  </w:style>
  <w:style w:type="character" w:customStyle="1" w:styleId="BalloonTextChar">
    <w:name w:val="Balloon Text Char"/>
    <w:basedOn w:val="DefaultParagraphFont"/>
    <w:link w:val="BalloonText"/>
    <w:rsid w:val="00474535"/>
    <w:rPr>
      <w:rFonts w:ascii="Tahoma" w:hAnsi="Tahoma" w:cs="Tahoma"/>
      <w:sz w:val="16"/>
      <w:szCs w:val="16"/>
    </w:rPr>
  </w:style>
  <w:style w:type="character" w:customStyle="1" w:styleId="FooterChar">
    <w:name w:val="Footer Char"/>
    <w:basedOn w:val="DefaultParagraphFont"/>
    <w:link w:val="Footer"/>
    <w:uiPriority w:val="99"/>
    <w:rsid w:val="000F40F4"/>
  </w:style>
  <w:style w:type="paragraph" w:styleId="ListParagraph">
    <w:name w:val="List Paragraph"/>
    <w:basedOn w:val="Normal"/>
    <w:link w:val="ListParagraphChar"/>
    <w:uiPriority w:val="34"/>
    <w:qFormat/>
    <w:rsid w:val="00542D02"/>
    <w:pPr>
      <w:spacing w:after="200" w:line="276" w:lineRule="auto"/>
      <w:ind w:left="720"/>
    </w:pPr>
    <w:rPr>
      <w:rFonts w:ascii="Calibri" w:eastAsia="Calibri" w:hAnsi="Calibri"/>
      <w:szCs w:val="22"/>
    </w:rPr>
  </w:style>
  <w:style w:type="character" w:styleId="CommentReference">
    <w:name w:val="annotation reference"/>
    <w:basedOn w:val="DefaultParagraphFont"/>
    <w:rsid w:val="008D2514"/>
    <w:rPr>
      <w:sz w:val="16"/>
      <w:szCs w:val="16"/>
    </w:rPr>
  </w:style>
  <w:style w:type="paragraph" w:styleId="CommentText">
    <w:name w:val="annotation text"/>
    <w:basedOn w:val="Normal"/>
    <w:link w:val="CommentTextChar"/>
    <w:rsid w:val="008D2514"/>
  </w:style>
  <w:style w:type="character" w:customStyle="1" w:styleId="CommentTextChar">
    <w:name w:val="Comment Text Char"/>
    <w:basedOn w:val="DefaultParagraphFont"/>
    <w:link w:val="CommentText"/>
    <w:rsid w:val="008D2514"/>
  </w:style>
  <w:style w:type="paragraph" w:styleId="CommentSubject">
    <w:name w:val="annotation subject"/>
    <w:basedOn w:val="CommentText"/>
    <w:next w:val="CommentText"/>
    <w:link w:val="CommentSubjectChar"/>
    <w:rsid w:val="008D2514"/>
    <w:rPr>
      <w:b/>
      <w:bCs/>
    </w:rPr>
  </w:style>
  <w:style w:type="character" w:customStyle="1" w:styleId="CommentSubjectChar">
    <w:name w:val="Comment Subject Char"/>
    <w:basedOn w:val="CommentTextChar"/>
    <w:link w:val="CommentSubject"/>
    <w:rsid w:val="008D2514"/>
    <w:rPr>
      <w:b/>
      <w:bCs/>
    </w:rPr>
  </w:style>
  <w:style w:type="table" w:styleId="MediumList2-Accent1">
    <w:name w:val="Medium List 2 Accent 1"/>
    <w:basedOn w:val="TableNormal"/>
    <w:uiPriority w:val="66"/>
    <w:rsid w:val="001F48A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1F48A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F361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rsid w:val="00577FBB"/>
    <w:rPr>
      <w:color w:val="0000FF" w:themeColor="hyperlink"/>
      <w:u w:val="single"/>
    </w:rPr>
  </w:style>
  <w:style w:type="paragraph" w:styleId="NoSpacing">
    <w:name w:val="No Spacing"/>
    <w:uiPriority w:val="1"/>
    <w:qFormat/>
    <w:rsid w:val="004E3954"/>
    <w:rPr>
      <w:rFonts w:asciiTheme="minorHAnsi" w:eastAsiaTheme="minorHAnsi" w:hAnsiTheme="minorHAnsi" w:cstheme="minorBidi"/>
      <w:sz w:val="22"/>
      <w:szCs w:val="22"/>
    </w:rPr>
  </w:style>
  <w:style w:type="paragraph" w:styleId="NormalWeb">
    <w:name w:val="Normal (Web)"/>
    <w:basedOn w:val="Normal"/>
    <w:uiPriority w:val="99"/>
    <w:unhideWhenUsed/>
    <w:rsid w:val="004E3954"/>
    <w:pPr>
      <w:spacing w:before="100" w:beforeAutospacing="1" w:after="100" w:afterAutospacing="1"/>
    </w:pPr>
    <w:rPr>
      <w:sz w:val="24"/>
      <w:szCs w:val="24"/>
    </w:rPr>
  </w:style>
  <w:style w:type="table" w:styleId="TableClassic1">
    <w:name w:val="Table Classic 1"/>
    <w:basedOn w:val="TableNormal"/>
    <w:rsid w:val="00AD160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5">
    <w:name w:val="Medium Grid 3 Accent 5"/>
    <w:basedOn w:val="TableNormal"/>
    <w:uiPriority w:val="69"/>
    <w:rsid w:val="00B13B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B13B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B13B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B13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5">
    <w:name w:val="Medium List 1 Accent 5"/>
    <w:basedOn w:val="TableNormal"/>
    <w:uiPriority w:val="65"/>
    <w:rsid w:val="00B13B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1-Accent5">
    <w:name w:val="Medium Shading 1 Accent 5"/>
    <w:basedOn w:val="TableNormal"/>
    <w:uiPriority w:val="63"/>
    <w:rsid w:val="00B13B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13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0445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44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
    <w:name w:val="Light Shading"/>
    <w:basedOn w:val="TableNormal"/>
    <w:uiPriority w:val="60"/>
    <w:rsid w:val="00171A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5">
    <w:name w:val="Colorful Grid Accent 5"/>
    <w:basedOn w:val="TableNormal"/>
    <w:uiPriority w:val="73"/>
    <w:rsid w:val="000478C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Simple2">
    <w:name w:val="Table Simple 2"/>
    <w:basedOn w:val="TableNormal"/>
    <w:rsid w:val="00047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0478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1B2567"/>
  </w:style>
  <w:style w:type="table" w:styleId="TableTheme">
    <w:name w:val="Table Theme"/>
    <w:basedOn w:val="TableNormal"/>
    <w:rsid w:val="00EF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F12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12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683C02"/>
    <w:rPr>
      <w:b/>
      <w:bCs/>
    </w:rPr>
  </w:style>
  <w:style w:type="character" w:customStyle="1" w:styleId="HeaderChar">
    <w:name w:val="Header Char"/>
    <w:basedOn w:val="DefaultParagraphFont"/>
    <w:link w:val="Header"/>
    <w:rsid w:val="00ED29C8"/>
  </w:style>
  <w:style w:type="paragraph" w:styleId="Title">
    <w:name w:val="Title"/>
    <w:basedOn w:val="Normal"/>
    <w:next w:val="Normal"/>
    <w:link w:val="TitleChar"/>
    <w:uiPriority w:val="10"/>
    <w:qFormat/>
    <w:rsid w:val="00772B71"/>
    <w:pPr>
      <w:pBdr>
        <w:bottom w:val="single" w:sz="8" w:space="4" w:color="4F81BD" w:themeColor="accent1"/>
      </w:pBdr>
      <w:spacing w:after="300"/>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772B71"/>
    <w:rPr>
      <w:rFonts w:ascii="Arial" w:eastAsiaTheme="majorEastAsia" w:hAnsi="Arial" w:cs="Arial"/>
      <w:color w:val="17365D" w:themeColor="text2" w:themeShade="BF"/>
      <w:spacing w:val="5"/>
      <w:kern w:val="28"/>
      <w:sz w:val="52"/>
      <w:szCs w:val="52"/>
    </w:rPr>
  </w:style>
  <w:style w:type="table" w:styleId="GridTable4-Accent1">
    <w:name w:val="Grid Table 4 Accent 1"/>
    <w:basedOn w:val="TableNormal"/>
    <w:uiPriority w:val="49"/>
    <w:rsid w:val="007936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qFormat/>
    <w:rsid w:val="00540BF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540BF9"/>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C67F48"/>
    <w:rPr>
      <w:rFonts w:ascii="Arial" w:eastAsiaTheme="majorEastAsia" w:hAnsi="Arial" w:cstheme="majorBidi"/>
      <w:b/>
      <w:color w:val="1F355E"/>
      <w:sz w:val="32"/>
      <w:szCs w:val="32"/>
    </w:rPr>
  </w:style>
  <w:style w:type="paragraph" w:customStyle="1" w:styleId="Header2">
    <w:name w:val="Header 2"/>
    <w:basedOn w:val="Normal"/>
    <w:link w:val="Header2Char"/>
    <w:rsid w:val="00443813"/>
    <w:rPr>
      <w:rFonts w:cs="Arial"/>
      <w:b/>
      <w:sz w:val="24"/>
    </w:rPr>
  </w:style>
  <w:style w:type="character" w:customStyle="1" w:styleId="Heading2Char">
    <w:name w:val="Heading 2 Char"/>
    <w:basedOn w:val="DefaultParagraphFont"/>
    <w:link w:val="Heading2"/>
    <w:rsid w:val="00C85C76"/>
    <w:rPr>
      <w:rFonts w:ascii="Calibri" w:eastAsiaTheme="majorEastAsia" w:hAnsi="Calibri" w:cstheme="majorBidi"/>
      <w:color w:val="365F91" w:themeColor="accent1" w:themeShade="BF"/>
      <w:sz w:val="26"/>
      <w:szCs w:val="26"/>
    </w:rPr>
  </w:style>
  <w:style w:type="character" w:customStyle="1" w:styleId="Header2Char">
    <w:name w:val="Header 2 Char"/>
    <w:basedOn w:val="DefaultParagraphFont"/>
    <w:link w:val="Header2"/>
    <w:rsid w:val="00443813"/>
    <w:rPr>
      <w:rFonts w:ascii="Arial" w:hAnsi="Arial" w:cs="Arial"/>
      <w:b/>
      <w:sz w:val="24"/>
    </w:rPr>
  </w:style>
  <w:style w:type="character" w:customStyle="1" w:styleId="Heading3Char">
    <w:name w:val="Heading 3 Char"/>
    <w:basedOn w:val="DefaultParagraphFont"/>
    <w:link w:val="Heading3"/>
    <w:rsid w:val="00740CC8"/>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06571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438">
      <w:bodyDiv w:val="1"/>
      <w:marLeft w:val="0"/>
      <w:marRight w:val="0"/>
      <w:marTop w:val="0"/>
      <w:marBottom w:val="0"/>
      <w:divBdr>
        <w:top w:val="none" w:sz="0" w:space="0" w:color="auto"/>
        <w:left w:val="none" w:sz="0" w:space="0" w:color="auto"/>
        <w:bottom w:val="none" w:sz="0" w:space="0" w:color="auto"/>
        <w:right w:val="none" w:sz="0" w:space="0" w:color="auto"/>
      </w:divBdr>
    </w:div>
    <w:div w:id="94987410">
      <w:bodyDiv w:val="1"/>
      <w:marLeft w:val="0"/>
      <w:marRight w:val="0"/>
      <w:marTop w:val="0"/>
      <w:marBottom w:val="0"/>
      <w:divBdr>
        <w:top w:val="none" w:sz="0" w:space="0" w:color="auto"/>
        <w:left w:val="none" w:sz="0" w:space="0" w:color="auto"/>
        <w:bottom w:val="none" w:sz="0" w:space="0" w:color="auto"/>
        <w:right w:val="none" w:sz="0" w:space="0" w:color="auto"/>
      </w:divBdr>
    </w:div>
    <w:div w:id="137646363">
      <w:bodyDiv w:val="1"/>
      <w:marLeft w:val="0"/>
      <w:marRight w:val="0"/>
      <w:marTop w:val="0"/>
      <w:marBottom w:val="0"/>
      <w:divBdr>
        <w:top w:val="none" w:sz="0" w:space="0" w:color="auto"/>
        <w:left w:val="none" w:sz="0" w:space="0" w:color="auto"/>
        <w:bottom w:val="none" w:sz="0" w:space="0" w:color="auto"/>
        <w:right w:val="none" w:sz="0" w:space="0" w:color="auto"/>
      </w:divBdr>
    </w:div>
    <w:div w:id="163739447">
      <w:bodyDiv w:val="1"/>
      <w:marLeft w:val="0"/>
      <w:marRight w:val="0"/>
      <w:marTop w:val="0"/>
      <w:marBottom w:val="0"/>
      <w:divBdr>
        <w:top w:val="none" w:sz="0" w:space="0" w:color="auto"/>
        <w:left w:val="none" w:sz="0" w:space="0" w:color="auto"/>
        <w:bottom w:val="none" w:sz="0" w:space="0" w:color="auto"/>
        <w:right w:val="none" w:sz="0" w:space="0" w:color="auto"/>
      </w:divBdr>
    </w:div>
    <w:div w:id="223763689">
      <w:bodyDiv w:val="1"/>
      <w:marLeft w:val="0"/>
      <w:marRight w:val="0"/>
      <w:marTop w:val="0"/>
      <w:marBottom w:val="0"/>
      <w:divBdr>
        <w:top w:val="none" w:sz="0" w:space="0" w:color="auto"/>
        <w:left w:val="none" w:sz="0" w:space="0" w:color="auto"/>
        <w:bottom w:val="none" w:sz="0" w:space="0" w:color="auto"/>
        <w:right w:val="none" w:sz="0" w:space="0" w:color="auto"/>
      </w:divBdr>
      <w:divsChild>
        <w:div w:id="830876218">
          <w:marLeft w:val="0"/>
          <w:marRight w:val="0"/>
          <w:marTop w:val="0"/>
          <w:marBottom w:val="0"/>
          <w:divBdr>
            <w:top w:val="none" w:sz="0" w:space="0" w:color="auto"/>
            <w:left w:val="none" w:sz="0" w:space="0" w:color="auto"/>
            <w:bottom w:val="none" w:sz="0" w:space="0" w:color="auto"/>
            <w:right w:val="none" w:sz="0" w:space="0" w:color="auto"/>
          </w:divBdr>
        </w:div>
      </w:divsChild>
    </w:div>
    <w:div w:id="237058654">
      <w:bodyDiv w:val="1"/>
      <w:marLeft w:val="0"/>
      <w:marRight w:val="0"/>
      <w:marTop w:val="0"/>
      <w:marBottom w:val="0"/>
      <w:divBdr>
        <w:top w:val="none" w:sz="0" w:space="0" w:color="auto"/>
        <w:left w:val="none" w:sz="0" w:space="0" w:color="auto"/>
        <w:bottom w:val="none" w:sz="0" w:space="0" w:color="auto"/>
        <w:right w:val="none" w:sz="0" w:space="0" w:color="auto"/>
      </w:divBdr>
    </w:div>
    <w:div w:id="275454028">
      <w:bodyDiv w:val="1"/>
      <w:marLeft w:val="0"/>
      <w:marRight w:val="0"/>
      <w:marTop w:val="0"/>
      <w:marBottom w:val="0"/>
      <w:divBdr>
        <w:top w:val="none" w:sz="0" w:space="0" w:color="auto"/>
        <w:left w:val="none" w:sz="0" w:space="0" w:color="auto"/>
        <w:bottom w:val="none" w:sz="0" w:space="0" w:color="auto"/>
        <w:right w:val="none" w:sz="0" w:space="0" w:color="auto"/>
      </w:divBdr>
    </w:div>
    <w:div w:id="278923587">
      <w:bodyDiv w:val="1"/>
      <w:marLeft w:val="0"/>
      <w:marRight w:val="0"/>
      <w:marTop w:val="0"/>
      <w:marBottom w:val="0"/>
      <w:divBdr>
        <w:top w:val="none" w:sz="0" w:space="0" w:color="auto"/>
        <w:left w:val="none" w:sz="0" w:space="0" w:color="auto"/>
        <w:bottom w:val="none" w:sz="0" w:space="0" w:color="auto"/>
        <w:right w:val="none" w:sz="0" w:space="0" w:color="auto"/>
      </w:divBdr>
    </w:div>
    <w:div w:id="302347263">
      <w:bodyDiv w:val="1"/>
      <w:marLeft w:val="0"/>
      <w:marRight w:val="0"/>
      <w:marTop w:val="0"/>
      <w:marBottom w:val="0"/>
      <w:divBdr>
        <w:top w:val="none" w:sz="0" w:space="0" w:color="auto"/>
        <w:left w:val="none" w:sz="0" w:space="0" w:color="auto"/>
        <w:bottom w:val="none" w:sz="0" w:space="0" w:color="auto"/>
        <w:right w:val="none" w:sz="0" w:space="0" w:color="auto"/>
      </w:divBdr>
    </w:div>
    <w:div w:id="319623585">
      <w:bodyDiv w:val="1"/>
      <w:marLeft w:val="0"/>
      <w:marRight w:val="0"/>
      <w:marTop w:val="0"/>
      <w:marBottom w:val="0"/>
      <w:divBdr>
        <w:top w:val="none" w:sz="0" w:space="0" w:color="auto"/>
        <w:left w:val="none" w:sz="0" w:space="0" w:color="auto"/>
        <w:bottom w:val="none" w:sz="0" w:space="0" w:color="auto"/>
        <w:right w:val="none" w:sz="0" w:space="0" w:color="auto"/>
      </w:divBdr>
    </w:div>
    <w:div w:id="326371150">
      <w:bodyDiv w:val="1"/>
      <w:marLeft w:val="0"/>
      <w:marRight w:val="0"/>
      <w:marTop w:val="0"/>
      <w:marBottom w:val="0"/>
      <w:divBdr>
        <w:top w:val="none" w:sz="0" w:space="0" w:color="auto"/>
        <w:left w:val="none" w:sz="0" w:space="0" w:color="auto"/>
        <w:bottom w:val="none" w:sz="0" w:space="0" w:color="auto"/>
        <w:right w:val="none" w:sz="0" w:space="0" w:color="auto"/>
      </w:divBdr>
    </w:div>
    <w:div w:id="442773238">
      <w:bodyDiv w:val="1"/>
      <w:marLeft w:val="0"/>
      <w:marRight w:val="0"/>
      <w:marTop w:val="0"/>
      <w:marBottom w:val="0"/>
      <w:divBdr>
        <w:top w:val="none" w:sz="0" w:space="0" w:color="auto"/>
        <w:left w:val="none" w:sz="0" w:space="0" w:color="auto"/>
        <w:bottom w:val="none" w:sz="0" w:space="0" w:color="auto"/>
        <w:right w:val="none" w:sz="0" w:space="0" w:color="auto"/>
      </w:divBdr>
    </w:div>
    <w:div w:id="478115895">
      <w:bodyDiv w:val="1"/>
      <w:marLeft w:val="0"/>
      <w:marRight w:val="0"/>
      <w:marTop w:val="0"/>
      <w:marBottom w:val="0"/>
      <w:divBdr>
        <w:top w:val="none" w:sz="0" w:space="0" w:color="auto"/>
        <w:left w:val="none" w:sz="0" w:space="0" w:color="auto"/>
        <w:bottom w:val="none" w:sz="0" w:space="0" w:color="auto"/>
        <w:right w:val="none" w:sz="0" w:space="0" w:color="auto"/>
      </w:divBdr>
    </w:div>
    <w:div w:id="513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1641309">
          <w:marLeft w:val="0"/>
          <w:marRight w:val="0"/>
          <w:marTop w:val="0"/>
          <w:marBottom w:val="0"/>
          <w:divBdr>
            <w:top w:val="none" w:sz="0" w:space="0" w:color="auto"/>
            <w:left w:val="none" w:sz="0" w:space="0" w:color="auto"/>
            <w:bottom w:val="none" w:sz="0" w:space="0" w:color="auto"/>
            <w:right w:val="none" w:sz="0" w:space="0" w:color="auto"/>
          </w:divBdr>
        </w:div>
      </w:divsChild>
    </w:div>
    <w:div w:id="581522356">
      <w:bodyDiv w:val="1"/>
      <w:marLeft w:val="0"/>
      <w:marRight w:val="0"/>
      <w:marTop w:val="0"/>
      <w:marBottom w:val="0"/>
      <w:divBdr>
        <w:top w:val="none" w:sz="0" w:space="0" w:color="auto"/>
        <w:left w:val="none" w:sz="0" w:space="0" w:color="auto"/>
        <w:bottom w:val="none" w:sz="0" w:space="0" w:color="auto"/>
        <w:right w:val="none" w:sz="0" w:space="0" w:color="auto"/>
      </w:divBdr>
    </w:div>
    <w:div w:id="601497930">
      <w:bodyDiv w:val="1"/>
      <w:marLeft w:val="0"/>
      <w:marRight w:val="0"/>
      <w:marTop w:val="0"/>
      <w:marBottom w:val="0"/>
      <w:divBdr>
        <w:top w:val="none" w:sz="0" w:space="0" w:color="auto"/>
        <w:left w:val="none" w:sz="0" w:space="0" w:color="auto"/>
        <w:bottom w:val="none" w:sz="0" w:space="0" w:color="auto"/>
        <w:right w:val="none" w:sz="0" w:space="0" w:color="auto"/>
      </w:divBdr>
    </w:div>
    <w:div w:id="606692176">
      <w:bodyDiv w:val="1"/>
      <w:marLeft w:val="0"/>
      <w:marRight w:val="0"/>
      <w:marTop w:val="0"/>
      <w:marBottom w:val="0"/>
      <w:divBdr>
        <w:top w:val="none" w:sz="0" w:space="0" w:color="auto"/>
        <w:left w:val="none" w:sz="0" w:space="0" w:color="auto"/>
        <w:bottom w:val="none" w:sz="0" w:space="0" w:color="auto"/>
        <w:right w:val="none" w:sz="0" w:space="0" w:color="auto"/>
      </w:divBdr>
    </w:div>
    <w:div w:id="649140208">
      <w:bodyDiv w:val="1"/>
      <w:marLeft w:val="0"/>
      <w:marRight w:val="0"/>
      <w:marTop w:val="0"/>
      <w:marBottom w:val="0"/>
      <w:divBdr>
        <w:top w:val="none" w:sz="0" w:space="0" w:color="auto"/>
        <w:left w:val="none" w:sz="0" w:space="0" w:color="auto"/>
        <w:bottom w:val="none" w:sz="0" w:space="0" w:color="auto"/>
        <w:right w:val="none" w:sz="0" w:space="0" w:color="auto"/>
      </w:divBdr>
    </w:div>
    <w:div w:id="683751325">
      <w:bodyDiv w:val="1"/>
      <w:marLeft w:val="0"/>
      <w:marRight w:val="0"/>
      <w:marTop w:val="0"/>
      <w:marBottom w:val="0"/>
      <w:divBdr>
        <w:top w:val="none" w:sz="0" w:space="0" w:color="auto"/>
        <w:left w:val="none" w:sz="0" w:space="0" w:color="auto"/>
        <w:bottom w:val="none" w:sz="0" w:space="0" w:color="auto"/>
        <w:right w:val="none" w:sz="0" w:space="0" w:color="auto"/>
      </w:divBdr>
    </w:div>
    <w:div w:id="763500062">
      <w:bodyDiv w:val="1"/>
      <w:marLeft w:val="0"/>
      <w:marRight w:val="0"/>
      <w:marTop w:val="0"/>
      <w:marBottom w:val="0"/>
      <w:divBdr>
        <w:top w:val="none" w:sz="0" w:space="0" w:color="auto"/>
        <w:left w:val="none" w:sz="0" w:space="0" w:color="auto"/>
        <w:bottom w:val="none" w:sz="0" w:space="0" w:color="auto"/>
        <w:right w:val="none" w:sz="0" w:space="0" w:color="auto"/>
      </w:divBdr>
    </w:div>
    <w:div w:id="777606372">
      <w:bodyDiv w:val="1"/>
      <w:marLeft w:val="0"/>
      <w:marRight w:val="0"/>
      <w:marTop w:val="0"/>
      <w:marBottom w:val="0"/>
      <w:divBdr>
        <w:top w:val="none" w:sz="0" w:space="0" w:color="auto"/>
        <w:left w:val="none" w:sz="0" w:space="0" w:color="auto"/>
        <w:bottom w:val="none" w:sz="0" w:space="0" w:color="auto"/>
        <w:right w:val="none" w:sz="0" w:space="0" w:color="auto"/>
      </w:divBdr>
    </w:div>
    <w:div w:id="782765110">
      <w:bodyDiv w:val="1"/>
      <w:marLeft w:val="0"/>
      <w:marRight w:val="0"/>
      <w:marTop w:val="0"/>
      <w:marBottom w:val="0"/>
      <w:divBdr>
        <w:top w:val="none" w:sz="0" w:space="0" w:color="auto"/>
        <w:left w:val="none" w:sz="0" w:space="0" w:color="auto"/>
        <w:bottom w:val="none" w:sz="0" w:space="0" w:color="auto"/>
        <w:right w:val="none" w:sz="0" w:space="0" w:color="auto"/>
      </w:divBdr>
      <w:divsChild>
        <w:div w:id="1538272991">
          <w:marLeft w:val="0"/>
          <w:marRight w:val="0"/>
          <w:marTop w:val="0"/>
          <w:marBottom w:val="0"/>
          <w:divBdr>
            <w:top w:val="none" w:sz="0" w:space="0" w:color="auto"/>
            <w:left w:val="none" w:sz="0" w:space="0" w:color="auto"/>
            <w:bottom w:val="none" w:sz="0" w:space="0" w:color="auto"/>
            <w:right w:val="none" w:sz="0" w:space="0" w:color="auto"/>
          </w:divBdr>
        </w:div>
      </w:divsChild>
    </w:div>
    <w:div w:id="805591304">
      <w:bodyDiv w:val="1"/>
      <w:marLeft w:val="0"/>
      <w:marRight w:val="0"/>
      <w:marTop w:val="0"/>
      <w:marBottom w:val="0"/>
      <w:divBdr>
        <w:top w:val="none" w:sz="0" w:space="0" w:color="auto"/>
        <w:left w:val="none" w:sz="0" w:space="0" w:color="auto"/>
        <w:bottom w:val="none" w:sz="0" w:space="0" w:color="auto"/>
        <w:right w:val="none" w:sz="0" w:space="0" w:color="auto"/>
      </w:divBdr>
    </w:div>
    <w:div w:id="811412909">
      <w:bodyDiv w:val="1"/>
      <w:marLeft w:val="0"/>
      <w:marRight w:val="0"/>
      <w:marTop w:val="0"/>
      <w:marBottom w:val="0"/>
      <w:divBdr>
        <w:top w:val="none" w:sz="0" w:space="0" w:color="auto"/>
        <w:left w:val="none" w:sz="0" w:space="0" w:color="auto"/>
        <w:bottom w:val="none" w:sz="0" w:space="0" w:color="auto"/>
        <w:right w:val="none" w:sz="0" w:space="0" w:color="auto"/>
      </w:divBdr>
    </w:div>
    <w:div w:id="846797140">
      <w:bodyDiv w:val="1"/>
      <w:marLeft w:val="0"/>
      <w:marRight w:val="0"/>
      <w:marTop w:val="0"/>
      <w:marBottom w:val="0"/>
      <w:divBdr>
        <w:top w:val="none" w:sz="0" w:space="0" w:color="auto"/>
        <w:left w:val="none" w:sz="0" w:space="0" w:color="auto"/>
        <w:bottom w:val="none" w:sz="0" w:space="0" w:color="auto"/>
        <w:right w:val="none" w:sz="0" w:space="0" w:color="auto"/>
      </w:divBdr>
    </w:div>
    <w:div w:id="857155749">
      <w:bodyDiv w:val="1"/>
      <w:marLeft w:val="0"/>
      <w:marRight w:val="0"/>
      <w:marTop w:val="0"/>
      <w:marBottom w:val="0"/>
      <w:divBdr>
        <w:top w:val="none" w:sz="0" w:space="0" w:color="auto"/>
        <w:left w:val="none" w:sz="0" w:space="0" w:color="auto"/>
        <w:bottom w:val="none" w:sz="0" w:space="0" w:color="auto"/>
        <w:right w:val="none" w:sz="0" w:space="0" w:color="auto"/>
      </w:divBdr>
    </w:div>
    <w:div w:id="895703452">
      <w:bodyDiv w:val="1"/>
      <w:marLeft w:val="0"/>
      <w:marRight w:val="0"/>
      <w:marTop w:val="0"/>
      <w:marBottom w:val="0"/>
      <w:divBdr>
        <w:top w:val="none" w:sz="0" w:space="0" w:color="auto"/>
        <w:left w:val="none" w:sz="0" w:space="0" w:color="auto"/>
        <w:bottom w:val="none" w:sz="0" w:space="0" w:color="auto"/>
        <w:right w:val="none" w:sz="0" w:space="0" w:color="auto"/>
      </w:divBdr>
    </w:div>
    <w:div w:id="979260726">
      <w:bodyDiv w:val="1"/>
      <w:marLeft w:val="0"/>
      <w:marRight w:val="0"/>
      <w:marTop w:val="0"/>
      <w:marBottom w:val="0"/>
      <w:divBdr>
        <w:top w:val="none" w:sz="0" w:space="0" w:color="auto"/>
        <w:left w:val="none" w:sz="0" w:space="0" w:color="auto"/>
        <w:bottom w:val="none" w:sz="0" w:space="0" w:color="auto"/>
        <w:right w:val="none" w:sz="0" w:space="0" w:color="auto"/>
      </w:divBdr>
    </w:div>
    <w:div w:id="1047027865">
      <w:bodyDiv w:val="1"/>
      <w:marLeft w:val="0"/>
      <w:marRight w:val="0"/>
      <w:marTop w:val="0"/>
      <w:marBottom w:val="0"/>
      <w:divBdr>
        <w:top w:val="none" w:sz="0" w:space="0" w:color="auto"/>
        <w:left w:val="none" w:sz="0" w:space="0" w:color="auto"/>
        <w:bottom w:val="none" w:sz="0" w:space="0" w:color="auto"/>
        <w:right w:val="none" w:sz="0" w:space="0" w:color="auto"/>
      </w:divBdr>
    </w:div>
    <w:div w:id="1071075122">
      <w:bodyDiv w:val="1"/>
      <w:marLeft w:val="0"/>
      <w:marRight w:val="0"/>
      <w:marTop w:val="0"/>
      <w:marBottom w:val="0"/>
      <w:divBdr>
        <w:top w:val="none" w:sz="0" w:space="0" w:color="auto"/>
        <w:left w:val="none" w:sz="0" w:space="0" w:color="auto"/>
        <w:bottom w:val="none" w:sz="0" w:space="0" w:color="auto"/>
        <w:right w:val="none" w:sz="0" w:space="0" w:color="auto"/>
      </w:divBdr>
    </w:div>
    <w:div w:id="1081491896">
      <w:bodyDiv w:val="1"/>
      <w:marLeft w:val="0"/>
      <w:marRight w:val="0"/>
      <w:marTop w:val="0"/>
      <w:marBottom w:val="0"/>
      <w:divBdr>
        <w:top w:val="none" w:sz="0" w:space="0" w:color="auto"/>
        <w:left w:val="none" w:sz="0" w:space="0" w:color="auto"/>
        <w:bottom w:val="none" w:sz="0" w:space="0" w:color="auto"/>
        <w:right w:val="none" w:sz="0" w:space="0" w:color="auto"/>
      </w:divBdr>
    </w:div>
    <w:div w:id="1118984781">
      <w:bodyDiv w:val="1"/>
      <w:marLeft w:val="0"/>
      <w:marRight w:val="0"/>
      <w:marTop w:val="0"/>
      <w:marBottom w:val="0"/>
      <w:divBdr>
        <w:top w:val="none" w:sz="0" w:space="0" w:color="auto"/>
        <w:left w:val="none" w:sz="0" w:space="0" w:color="auto"/>
        <w:bottom w:val="none" w:sz="0" w:space="0" w:color="auto"/>
        <w:right w:val="none" w:sz="0" w:space="0" w:color="auto"/>
      </w:divBdr>
    </w:div>
    <w:div w:id="1125611789">
      <w:bodyDiv w:val="1"/>
      <w:marLeft w:val="0"/>
      <w:marRight w:val="0"/>
      <w:marTop w:val="0"/>
      <w:marBottom w:val="0"/>
      <w:divBdr>
        <w:top w:val="none" w:sz="0" w:space="0" w:color="auto"/>
        <w:left w:val="none" w:sz="0" w:space="0" w:color="auto"/>
        <w:bottom w:val="none" w:sz="0" w:space="0" w:color="auto"/>
        <w:right w:val="none" w:sz="0" w:space="0" w:color="auto"/>
      </w:divBdr>
    </w:div>
    <w:div w:id="1222209704">
      <w:bodyDiv w:val="1"/>
      <w:marLeft w:val="0"/>
      <w:marRight w:val="0"/>
      <w:marTop w:val="0"/>
      <w:marBottom w:val="0"/>
      <w:divBdr>
        <w:top w:val="none" w:sz="0" w:space="0" w:color="auto"/>
        <w:left w:val="none" w:sz="0" w:space="0" w:color="auto"/>
        <w:bottom w:val="none" w:sz="0" w:space="0" w:color="auto"/>
        <w:right w:val="none" w:sz="0" w:space="0" w:color="auto"/>
      </w:divBdr>
    </w:div>
    <w:div w:id="1234243495">
      <w:bodyDiv w:val="1"/>
      <w:marLeft w:val="37"/>
      <w:marRight w:val="37"/>
      <w:marTop w:val="0"/>
      <w:marBottom w:val="0"/>
      <w:divBdr>
        <w:top w:val="none" w:sz="0" w:space="0" w:color="auto"/>
        <w:left w:val="none" w:sz="0" w:space="0" w:color="auto"/>
        <w:bottom w:val="none" w:sz="0" w:space="0" w:color="auto"/>
        <w:right w:val="none" w:sz="0" w:space="0" w:color="auto"/>
      </w:divBdr>
      <w:divsChild>
        <w:div w:id="1094278092">
          <w:marLeft w:val="0"/>
          <w:marRight w:val="0"/>
          <w:marTop w:val="0"/>
          <w:marBottom w:val="0"/>
          <w:divBdr>
            <w:top w:val="none" w:sz="0" w:space="0" w:color="auto"/>
            <w:left w:val="none" w:sz="0" w:space="0" w:color="auto"/>
            <w:bottom w:val="none" w:sz="0" w:space="0" w:color="auto"/>
            <w:right w:val="none" w:sz="0" w:space="0" w:color="auto"/>
          </w:divBdr>
          <w:divsChild>
            <w:div w:id="604310303">
              <w:marLeft w:val="0"/>
              <w:marRight w:val="0"/>
              <w:marTop w:val="0"/>
              <w:marBottom w:val="0"/>
              <w:divBdr>
                <w:top w:val="none" w:sz="0" w:space="0" w:color="auto"/>
                <w:left w:val="none" w:sz="0" w:space="0" w:color="auto"/>
                <w:bottom w:val="none" w:sz="0" w:space="0" w:color="auto"/>
                <w:right w:val="none" w:sz="0" w:space="0" w:color="auto"/>
              </w:divBdr>
              <w:divsChild>
                <w:div w:id="1165971779">
                  <w:marLeft w:val="224"/>
                  <w:marRight w:val="0"/>
                  <w:marTop w:val="0"/>
                  <w:marBottom w:val="0"/>
                  <w:divBdr>
                    <w:top w:val="none" w:sz="0" w:space="0" w:color="auto"/>
                    <w:left w:val="none" w:sz="0" w:space="0" w:color="auto"/>
                    <w:bottom w:val="none" w:sz="0" w:space="0" w:color="auto"/>
                    <w:right w:val="none" w:sz="0" w:space="0" w:color="auto"/>
                  </w:divBdr>
                  <w:divsChild>
                    <w:div w:id="647589884">
                      <w:marLeft w:val="0"/>
                      <w:marRight w:val="0"/>
                      <w:marTop w:val="0"/>
                      <w:marBottom w:val="0"/>
                      <w:divBdr>
                        <w:top w:val="none" w:sz="0" w:space="0" w:color="auto"/>
                        <w:left w:val="none" w:sz="0" w:space="0" w:color="auto"/>
                        <w:bottom w:val="none" w:sz="0" w:space="0" w:color="auto"/>
                        <w:right w:val="none" w:sz="0" w:space="0" w:color="auto"/>
                      </w:divBdr>
                      <w:divsChild>
                        <w:div w:id="627929121">
                          <w:marLeft w:val="0"/>
                          <w:marRight w:val="0"/>
                          <w:marTop w:val="0"/>
                          <w:marBottom w:val="0"/>
                          <w:divBdr>
                            <w:top w:val="none" w:sz="0" w:space="0" w:color="auto"/>
                            <w:left w:val="none" w:sz="0" w:space="0" w:color="auto"/>
                            <w:bottom w:val="none" w:sz="0" w:space="0" w:color="auto"/>
                            <w:right w:val="none" w:sz="0" w:space="0" w:color="auto"/>
                          </w:divBdr>
                          <w:divsChild>
                            <w:div w:id="2038770031">
                              <w:marLeft w:val="0"/>
                              <w:marRight w:val="0"/>
                              <w:marTop w:val="0"/>
                              <w:marBottom w:val="0"/>
                              <w:divBdr>
                                <w:top w:val="none" w:sz="0" w:space="0" w:color="auto"/>
                                <w:left w:val="none" w:sz="0" w:space="0" w:color="auto"/>
                                <w:bottom w:val="none" w:sz="0" w:space="0" w:color="auto"/>
                                <w:right w:val="none" w:sz="0" w:space="0" w:color="auto"/>
                              </w:divBdr>
                              <w:divsChild>
                                <w:div w:id="2134670908">
                                  <w:marLeft w:val="224"/>
                                  <w:marRight w:val="0"/>
                                  <w:marTop w:val="0"/>
                                  <w:marBottom w:val="0"/>
                                  <w:divBdr>
                                    <w:top w:val="none" w:sz="0" w:space="0" w:color="auto"/>
                                    <w:left w:val="none" w:sz="0" w:space="0" w:color="auto"/>
                                    <w:bottom w:val="none" w:sz="0" w:space="0" w:color="auto"/>
                                    <w:right w:val="none" w:sz="0" w:space="0" w:color="auto"/>
                                  </w:divBdr>
                                  <w:divsChild>
                                    <w:div w:id="640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859">
                          <w:marLeft w:val="0"/>
                          <w:marRight w:val="0"/>
                          <w:marTop w:val="0"/>
                          <w:marBottom w:val="0"/>
                          <w:divBdr>
                            <w:top w:val="none" w:sz="0" w:space="0" w:color="auto"/>
                            <w:left w:val="none" w:sz="0" w:space="0" w:color="auto"/>
                            <w:bottom w:val="none" w:sz="0" w:space="0" w:color="auto"/>
                            <w:right w:val="none" w:sz="0" w:space="0" w:color="auto"/>
                          </w:divBdr>
                          <w:divsChild>
                            <w:div w:id="1002858896">
                              <w:marLeft w:val="0"/>
                              <w:marRight w:val="0"/>
                              <w:marTop w:val="0"/>
                              <w:marBottom w:val="0"/>
                              <w:divBdr>
                                <w:top w:val="none" w:sz="0" w:space="0" w:color="auto"/>
                                <w:left w:val="none" w:sz="0" w:space="0" w:color="auto"/>
                                <w:bottom w:val="none" w:sz="0" w:space="0" w:color="auto"/>
                                <w:right w:val="none" w:sz="0" w:space="0" w:color="auto"/>
                              </w:divBdr>
                              <w:divsChild>
                                <w:div w:id="1123960051">
                                  <w:marLeft w:val="224"/>
                                  <w:marRight w:val="0"/>
                                  <w:marTop w:val="0"/>
                                  <w:marBottom w:val="0"/>
                                  <w:divBdr>
                                    <w:top w:val="none" w:sz="0" w:space="0" w:color="auto"/>
                                    <w:left w:val="none" w:sz="0" w:space="0" w:color="auto"/>
                                    <w:bottom w:val="none" w:sz="0" w:space="0" w:color="auto"/>
                                    <w:right w:val="none" w:sz="0" w:space="0" w:color="auto"/>
                                  </w:divBdr>
                                  <w:divsChild>
                                    <w:div w:id="13194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807784">
      <w:bodyDiv w:val="1"/>
      <w:marLeft w:val="0"/>
      <w:marRight w:val="0"/>
      <w:marTop w:val="0"/>
      <w:marBottom w:val="0"/>
      <w:divBdr>
        <w:top w:val="none" w:sz="0" w:space="0" w:color="auto"/>
        <w:left w:val="none" w:sz="0" w:space="0" w:color="auto"/>
        <w:bottom w:val="none" w:sz="0" w:space="0" w:color="auto"/>
        <w:right w:val="none" w:sz="0" w:space="0" w:color="auto"/>
      </w:divBdr>
    </w:div>
    <w:div w:id="1269001286">
      <w:bodyDiv w:val="1"/>
      <w:marLeft w:val="0"/>
      <w:marRight w:val="0"/>
      <w:marTop w:val="0"/>
      <w:marBottom w:val="0"/>
      <w:divBdr>
        <w:top w:val="none" w:sz="0" w:space="0" w:color="auto"/>
        <w:left w:val="none" w:sz="0" w:space="0" w:color="auto"/>
        <w:bottom w:val="none" w:sz="0" w:space="0" w:color="auto"/>
        <w:right w:val="none" w:sz="0" w:space="0" w:color="auto"/>
      </w:divBdr>
    </w:div>
    <w:div w:id="1276057785">
      <w:bodyDiv w:val="1"/>
      <w:marLeft w:val="0"/>
      <w:marRight w:val="0"/>
      <w:marTop w:val="0"/>
      <w:marBottom w:val="0"/>
      <w:divBdr>
        <w:top w:val="none" w:sz="0" w:space="0" w:color="auto"/>
        <w:left w:val="none" w:sz="0" w:space="0" w:color="auto"/>
        <w:bottom w:val="none" w:sz="0" w:space="0" w:color="auto"/>
        <w:right w:val="none" w:sz="0" w:space="0" w:color="auto"/>
      </w:divBdr>
      <w:divsChild>
        <w:div w:id="215239952">
          <w:marLeft w:val="274"/>
          <w:marRight w:val="0"/>
          <w:marTop w:val="307"/>
          <w:marBottom w:val="0"/>
          <w:divBdr>
            <w:top w:val="none" w:sz="0" w:space="0" w:color="auto"/>
            <w:left w:val="none" w:sz="0" w:space="0" w:color="auto"/>
            <w:bottom w:val="none" w:sz="0" w:space="0" w:color="auto"/>
            <w:right w:val="none" w:sz="0" w:space="0" w:color="auto"/>
          </w:divBdr>
        </w:div>
        <w:div w:id="570428862">
          <w:marLeft w:val="274"/>
          <w:marRight w:val="0"/>
          <w:marTop w:val="307"/>
          <w:marBottom w:val="0"/>
          <w:divBdr>
            <w:top w:val="none" w:sz="0" w:space="0" w:color="auto"/>
            <w:left w:val="none" w:sz="0" w:space="0" w:color="auto"/>
            <w:bottom w:val="none" w:sz="0" w:space="0" w:color="auto"/>
            <w:right w:val="none" w:sz="0" w:space="0" w:color="auto"/>
          </w:divBdr>
        </w:div>
        <w:div w:id="1184324289">
          <w:marLeft w:val="274"/>
          <w:marRight w:val="0"/>
          <w:marTop w:val="307"/>
          <w:marBottom w:val="0"/>
          <w:divBdr>
            <w:top w:val="none" w:sz="0" w:space="0" w:color="auto"/>
            <w:left w:val="none" w:sz="0" w:space="0" w:color="auto"/>
            <w:bottom w:val="none" w:sz="0" w:space="0" w:color="auto"/>
            <w:right w:val="none" w:sz="0" w:space="0" w:color="auto"/>
          </w:divBdr>
        </w:div>
        <w:div w:id="1304387416">
          <w:marLeft w:val="274"/>
          <w:marRight w:val="0"/>
          <w:marTop w:val="307"/>
          <w:marBottom w:val="0"/>
          <w:divBdr>
            <w:top w:val="none" w:sz="0" w:space="0" w:color="auto"/>
            <w:left w:val="none" w:sz="0" w:space="0" w:color="auto"/>
            <w:bottom w:val="none" w:sz="0" w:space="0" w:color="auto"/>
            <w:right w:val="none" w:sz="0" w:space="0" w:color="auto"/>
          </w:divBdr>
        </w:div>
        <w:div w:id="1375736048">
          <w:marLeft w:val="274"/>
          <w:marRight w:val="0"/>
          <w:marTop w:val="307"/>
          <w:marBottom w:val="0"/>
          <w:divBdr>
            <w:top w:val="none" w:sz="0" w:space="0" w:color="auto"/>
            <w:left w:val="none" w:sz="0" w:space="0" w:color="auto"/>
            <w:bottom w:val="none" w:sz="0" w:space="0" w:color="auto"/>
            <w:right w:val="none" w:sz="0" w:space="0" w:color="auto"/>
          </w:divBdr>
        </w:div>
      </w:divsChild>
    </w:div>
    <w:div w:id="1289899404">
      <w:bodyDiv w:val="1"/>
      <w:marLeft w:val="0"/>
      <w:marRight w:val="0"/>
      <w:marTop w:val="0"/>
      <w:marBottom w:val="0"/>
      <w:divBdr>
        <w:top w:val="none" w:sz="0" w:space="0" w:color="auto"/>
        <w:left w:val="none" w:sz="0" w:space="0" w:color="auto"/>
        <w:bottom w:val="none" w:sz="0" w:space="0" w:color="auto"/>
        <w:right w:val="none" w:sz="0" w:space="0" w:color="auto"/>
      </w:divBdr>
    </w:div>
    <w:div w:id="1345521313">
      <w:bodyDiv w:val="1"/>
      <w:marLeft w:val="0"/>
      <w:marRight w:val="0"/>
      <w:marTop w:val="0"/>
      <w:marBottom w:val="0"/>
      <w:divBdr>
        <w:top w:val="none" w:sz="0" w:space="0" w:color="auto"/>
        <w:left w:val="none" w:sz="0" w:space="0" w:color="auto"/>
        <w:bottom w:val="none" w:sz="0" w:space="0" w:color="auto"/>
        <w:right w:val="none" w:sz="0" w:space="0" w:color="auto"/>
      </w:divBdr>
    </w:div>
    <w:div w:id="1348409230">
      <w:bodyDiv w:val="1"/>
      <w:marLeft w:val="0"/>
      <w:marRight w:val="0"/>
      <w:marTop w:val="0"/>
      <w:marBottom w:val="0"/>
      <w:divBdr>
        <w:top w:val="none" w:sz="0" w:space="0" w:color="auto"/>
        <w:left w:val="none" w:sz="0" w:space="0" w:color="auto"/>
        <w:bottom w:val="none" w:sz="0" w:space="0" w:color="auto"/>
        <w:right w:val="none" w:sz="0" w:space="0" w:color="auto"/>
      </w:divBdr>
    </w:div>
    <w:div w:id="1397437038">
      <w:bodyDiv w:val="1"/>
      <w:marLeft w:val="0"/>
      <w:marRight w:val="0"/>
      <w:marTop w:val="0"/>
      <w:marBottom w:val="0"/>
      <w:divBdr>
        <w:top w:val="none" w:sz="0" w:space="0" w:color="auto"/>
        <w:left w:val="none" w:sz="0" w:space="0" w:color="auto"/>
        <w:bottom w:val="none" w:sz="0" w:space="0" w:color="auto"/>
        <w:right w:val="none" w:sz="0" w:space="0" w:color="auto"/>
      </w:divBdr>
    </w:div>
    <w:div w:id="1454863543">
      <w:bodyDiv w:val="1"/>
      <w:marLeft w:val="0"/>
      <w:marRight w:val="0"/>
      <w:marTop w:val="0"/>
      <w:marBottom w:val="0"/>
      <w:divBdr>
        <w:top w:val="none" w:sz="0" w:space="0" w:color="auto"/>
        <w:left w:val="none" w:sz="0" w:space="0" w:color="auto"/>
        <w:bottom w:val="none" w:sz="0" w:space="0" w:color="auto"/>
        <w:right w:val="none" w:sz="0" w:space="0" w:color="auto"/>
      </w:divBdr>
    </w:div>
    <w:div w:id="1465848463">
      <w:bodyDiv w:val="1"/>
      <w:marLeft w:val="0"/>
      <w:marRight w:val="0"/>
      <w:marTop w:val="0"/>
      <w:marBottom w:val="0"/>
      <w:divBdr>
        <w:top w:val="none" w:sz="0" w:space="0" w:color="auto"/>
        <w:left w:val="none" w:sz="0" w:space="0" w:color="auto"/>
        <w:bottom w:val="none" w:sz="0" w:space="0" w:color="auto"/>
        <w:right w:val="none" w:sz="0" w:space="0" w:color="auto"/>
      </w:divBdr>
    </w:div>
    <w:div w:id="1491093275">
      <w:bodyDiv w:val="1"/>
      <w:marLeft w:val="0"/>
      <w:marRight w:val="0"/>
      <w:marTop w:val="0"/>
      <w:marBottom w:val="0"/>
      <w:divBdr>
        <w:top w:val="none" w:sz="0" w:space="0" w:color="auto"/>
        <w:left w:val="none" w:sz="0" w:space="0" w:color="auto"/>
        <w:bottom w:val="none" w:sz="0" w:space="0" w:color="auto"/>
        <w:right w:val="none" w:sz="0" w:space="0" w:color="auto"/>
      </w:divBdr>
    </w:div>
    <w:div w:id="1508207836">
      <w:bodyDiv w:val="1"/>
      <w:marLeft w:val="0"/>
      <w:marRight w:val="0"/>
      <w:marTop w:val="0"/>
      <w:marBottom w:val="0"/>
      <w:divBdr>
        <w:top w:val="none" w:sz="0" w:space="0" w:color="auto"/>
        <w:left w:val="none" w:sz="0" w:space="0" w:color="auto"/>
        <w:bottom w:val="none" w:sz="0" w:space="0" w:color="auto"/>
        <w:right w:val="none" w:sz="0" w:space="0" w:color="auto"/>
      </w:divBdr>
    </w:div>
    <w:div w:id="1555846321">
      <w:bodyDiv w:val="1"/>
      <w:marLeft w:val="0"/>
      <w:marRight w:val="0"/>
      <w:marTop w:val="0"/>
      <w:marBottom w:val="0"/>
      <w:divBdr>
        <w:top w:val="none" w:sz="0" w:space="0" w:color="auto"/>
        <w:left w:val="none" w:sz="0" w:space="0" w:color="auto"/>
        <w:bottom w:val="none" w:sz="0" w:space="0" w:color="auto"/>
        <w:right w:val="none" w:sz="0" w:space="0" w:color="auto"/>
      </w:divBdr>
      <w:divsChild>
        <w:div w:id="569853140">
          <w:marLeft w:val="360"/>
          <w:marRight w:val="0"/>
          <w:marTop w:val="0"/>
          <w:marBottom w:val="0"/>
          <w:divBdr>
            <w:top w:val="none" w:sz="0" w:space="0" w:color="auto"/>
            <w:left w:val="none" w:sz="0" w:space="0" w:color="auto"/>
            <w:bottom w:val="none" w:sz="0" w:space="0" w:color="auto"/>
            <w:right w:val="none" w:sz="0" w:space="0" w:color="auto"/>
          </w:divBdr>
          <w:divsChild>
            <w:div w:id="267928999">
              <w:marLeft w:val="0"/>
              <w:marRight w:val="0"/>
              <w:marTop w:val="0"/>
              <w:marBottom w:val="0"/>
              <w:divBdr>
                <w:top w:val="none" w:sz="0" w:space="0" w:color="auto"/>
                <w:left w:val="none" w:sz="0" w:space="0" w:color="auto"/>
                <w:bottom w:val="none" w:sz="0" w:space="0" w:color="auto"/>
                <w:right w:val="none" w:sz="0" w:space="0" w:color="auto"/>
              </w:divBdr>
            </w:div>
          </w:divsChild>
        </w:div>
        <w:div w:id="702904059">
          <w:marLeft w:val="360"/>
          <w:marRight w:val="0"/>
          <w:marTop w:val="0"/>
          <w:marBottom w:val="0"/>
          <w:divBdr>
            <w:top w:val="none" w:sz="0" w:space="0" w:color="auto"/>
            <w:left w:val="none" w:sz="0" w:space="0" w:color="auto"/>
            <w:bottom w:val="none" w:sz="0" w:space="0" w:color="auto"/>
            <w:right w:val="none" w:sz="0" w:space="0" w:color="auto"/>
          </w:divBdr>
        </w:div>
        <w:div w:id="1855151098">
          <w:marLeft w:val="360"/>
          <w:marRight w:val="0"/>
          <w:marTop w:val="0"/>
          <w:marBottom w:val="0"/>
          <w:divBdr>
            <w:top w:val="none" w:sz="0" w:space="0" w:color="auto"/>
            <w:left w:val="none" w:sz="0" w:space="0" w:color="auto"/>
            <w:bottom w:val="none" w:sz="0" w:space="0" w:color="auto"/>
            <w:right w:val="none" w:sz="0" w:space="0" w:color="auto"/>
          </w:divBdr>
        </w:div>
        <w:div w:id="58214787">
          <w:marLeft w:val="360"/>
          <w:marRight w:val="0"/>
          <w:marTop w:val="0"/>
          <w:marBottom w:val="0"/>
          <w:divBdr>
            <w:top w:val="none" w:sz="0" w:space="0" w:color="auto"/>
            <w:left w:val="none" w:sz="0" w:space="0" w:color="auto"/>
            <w:bottom w:val="none" w:sz="0" w:space="0" w:color="auto"/>
            <w:right w:val="none" w:sz="0" w:space="0" w:color="auto"/>
          </w:divBdr>
        </w:div>
        <w:div w:id="868176508">
          <w:marLeft w:val="360"/>
          <w:marRight w:val="0"/>
          <w:marTop w:val="0"/>
          <w:marBottom w:val="0"/>
          <w:divBdr>
            <w:top w:val="none" w:sz="0" w:space="0" w:color="auto"/>
            <w:left w:val="none" w:sz="0" w:space="0" w:color="auto"/>
            <w:bottom w:val="none" w:sz="0" w:space="0" w:color="auto"/>
            <w:right w:val="none" w:sz="0" w:space="0" w:color="auto"/>
          </w:divBdr>
        </w:div>
        <w:div w:id="470631396">
          <w:marLeft w:val="360"/>
          <w:marRight w:val="0"/>
          <w:marTop w:val="0"/>
          <w:marBottom w:val="0"/>
          <w:divBdr>
            <w:top w:val="none" w:sz="0" w:space="0" w:color="auto"/>
            <w:left w:val="none" w:sz="0" w:space="0" w:color="auto"/>
            <w:bottom w:val="none" w:sz="0" w:space="0" w:color="auto"/>
            <w:right w:val="none" w:sz="0" w:space="0" w:color="auto"/>
          </w:divBdr>
        </w:div>
        <w:div w:id="431438184">
          <w:marLeft w:val="360"/>
          <w:marRight w:val="0"/>
          <w:marTop w:val="0"/>
          <w:marBottom w:val="0"/>
          <w:divBdr>
            <w:top w:val="none" w:sz="0" w:space="0" w:color="auto"/>
            <w:left w:val="none" w:sz="0" w:space="0" w:color="auto"/>
            <w:bottom w:val="none" w:sz="0" w:space="0" w:color="auto"/>
            <w:right w:val="none" w:sz="0" w:space="0" w:color="auto"/>
          </w:divBdr>
        </w:div>
        <w:div w:id="1401516635">
          <w:marLeft w:val="360"/>
          <w:marRight w:val="0"/>
          <w:marTop w:val="0"/>
          <w:marBottom w:val="0"/>
          <w:divBdr>
            <w:top w:val="none" w:sz="0" w:space="0" w:color="auto"/>
            <w:left w:val="none" w:sz="0" w:space="0" w:color="auto"/>
            <w:bottom w:val="none" w:sz="0" w:space="0" w:color="auto"/>
            <w:right w:val="none" w:sz="0" w:space="0" w:color="auto"/>
          </w:divBdr>
        </w:div>
        <w:div w:id="1629507729">
          <w:marLeft w:val="360"/>
          <w:marRight w:val="0"/>
          <w:marTop w:val="0"/>
          <w:marBottom w:val="0"/>
          <w:divBdr>
            <w:top w:val="none" w:sz="0" w:space="0" w:color="auto"/>
            <w:left w:val="none" w:sz="0" w:space="0" w:color="auto"/>
            <w:bottom w:val="none" w:sz="0" w:space="0" w:color="auto"/>
            <w:right w:val="none" w:sz="0" w:space="0" w:color="auto"/>
          </w:divBdr>
        </w:div>
        <w:div w:id="948439352">
          <w:marLeft w:val="360"/>
          <w:marRight w:val="0"/>
          <w:marTop w:val="0"/>
          <w:marBottom w:val="0"/>
          <w:divBdr>
            <w:top w:val="none" w:sz="0" w:space="0" w:color="auto"/>
            <w:left w:val="none" w:sz="0" w:space="0" w:color="auto"/>
            <w:bottom w:val="none" w:sz="0" w:space="0" w:color="auto"/>
            <w:right w:val="none" w:sz="0" w:space="0" w:color="auto"/>
          </w:divBdr>
        </w:div>
      </w:divsChild>
    </w:div>
    <w:div w:id="1605192386">
      <w:bodyDiv w:val="1"/>
      <w:marLeft w:val="0"/>
      <w:marRight w:val="0"/>
      <w:marTop w:val="0"/>
      <w:marBottom w:val="0"/>
      <w:divBdr>
        <w:top w:val="none" w:sz="0" w:space="0" w:color="auto"/>
        <w:left w:val="none" w:sz="0" w:space="0" w:color="auto"/>
        <w:bottom w:val="none" w:sz="0" w:space="0" w:color="auto"/>
        <w:right w:val="none" w:sz="0" w:space="0" w:color="auto"/>
      </w:divBdr>
    </w:div>
    <w:div w:id="1623226268">
      <w:bodyDiv w:val="1"/>
      <w:marLeft w:val="30"/>
      <w:marRight w:val="30"/>
      <w:marTop w:val="0"/>
      <w:marBottom w:val="0"/>
      <w:divBdr>
        <w:top w:val="none" w:sz="0" w:space="0" w:color="auto"/>
        <w:left w:val="none" w:sz="0" w:space="0" w:color="auto"/>
        <w:bottom w:val="none" w:sz="0" w:space="0" w:color="auto"/>
        <w:right w:val="none" w:sz="0" w:space="0" w:color="auto"/>
      </w:divBdr>
      <w:divsChild>
        <w:div w:id="2046177940">
          <w:marLeft w:val="0"/>
          <w:marRight w:val="0"/>
          <w:marTop w:val="0"/>
          <w:marBottom w:val="0"/>
          <w:divBdr>
            <w:top w:val="none" w:sz="0" w:space="0" w:color="auto"/>
            <w:left w:val="none" w:sz="0" w:space="0" w:color="auto"/>
            <w:bottom w:val="none" w:sz="0" w:space="0" w:color="auto"/>
            <w:right w:val="none" w:sz="0" w:space="0" w:color="auto"/>
          </w:divBdr>
          <w:divsChild>
            <w:div w:id="413555208">
              <w:marLeft w:val="0"/>
              <w:marRight w:val="0"/>
              <w:marTop w:val="0"/>
              <w:marBottom w:val="0"/>
              <w:divBdr>
                <w:top w:val="none" w:sz="0" w:space="0" w:color="auto"/>
                <w:left w:val="none" w:sz="0" w:space="0" w:color="auto"/>
                <w:bottom w:val="none" w:sz="0" w:space="0" w:color="auto"/>
                <w:right w:val="none" w:sz="0" w:space="0" w:color="auto"/>
              </w:divBdr>
              <w:divsChild>
                <w:div w:id="1131942">
                  <w:marLeft w:val="180"/>
                  <w:marRight w:val="0"/>
                  <w:marTop w:val="0"/>
                  <w:marBottom w:val="0"/>
                  <w:divBdr>
                    <w:top w:val="none" w:sz="0" w:space="0" w:color="auto"/>
                    <w:left w:val="none" w:sz="0" w:space="0" w:color="auto"/>
                    <w:bottom w:val="none" w:sz="0" w:space="0" w:color="auto"/>
                    <w:right w:val="none" w:sz="0" w:space="0" w:color="auto"/>
                  </w:divBdr>
                  <w:divsChild>
                    <w:div w:id="8098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836315">
      <w:bodyDiv w:val="1"/>
      <w:marLeft w:val="0"/>
      <w:marRight w:val="0"/>
      <w:marTop w:val="0"/>
      <w:marBottom w:val="0"/>
      <w:divBdr>
        <w:top w:val="none" w:sz="0" w:space="0" w:color="auto"/>
        <w:left w:val="none" w:sz="0" w:space="0" w:color="auto"/>
        <w:bottom w:val="none" w:sz="0" w:space="0" w:color="auto"/>
        <w:right w:val="none" w:sz="0" w:space="0" w:color="auto"/>
      </w:divBdr>
    </w:div>
    <w:div w:id="1705473564">
      <w:bodyDiv w:val="1"/>
      <w:marLeft w:val="0"/>
      <w:marRight w:val="0"/>
      <w:marTop w:val="0"/>
      <w:marBottom w:val="0"/>
      <w:divBdr>
        <w:top w:val="none" w:sz="0" w:space="0" w:color="auto"/>
        <w:left w:val="none" w:sz="0" w:space="0" w:color="auto"/>
        <w:bottom w:val="none" w:sz="0" w:space="0" w:color="auto"/>
        <w:right w:val="none" w:sz="0" w:space="0" w:color="auto"/>
      </w:divBdr>
    </w:div>
    <w:div w:id="1734351863">
      <w:bodyDiv w:val="1"/>
      <w:marLeft w:val="0"/>
      <w:marRight w:val="0"/>
      <w:marTop w:val="0"/>
      <w:marBottom w:val="0"/>
      <w:divBdr>
        <w:top w:val="none" w:sz="0" w:space="0" w:color="auto"/>
        <w:left w:val="none" w:sz="0" w:space="0" w:color="auto"/>
        <w:bottom w:val="none" w:sz="0" w:space="0" w:color="auto"/>
        <w:right w:val="none" w:sz="0" w:space="0" w:color="auto"/>
      </w:divBdr>
    </w:div>
    <w:div w:id="1754471525">
      <w:bodyDiv w:val="1"/>
      <w:marLeft w:val="0"/>
      <w:marRight w:val="0"/>
      <w:marTop w:val="0"/>
      <w:marBottom w:val="0"/>
      <w:divBdr>
        <w:top w:val="none" w:sz="0" w:space="0" w:color="auto"/>
        <w:left w:val="none" w:sz="0" w:space="0" w:color="auto"/>
        <w:bottom w:val="none" w:sz="0" w:space="0" w:color="auto"/>
        <w:right w:val="none" w:sz="0" w:space="0" w:color="auto"/>
      </w:divBdr>
    </w:div>
    <w:div w:id="1778523885">
      <w:bodyDiv w:val="1"/>
      <w:marLeft w:val="0"/>
      <w:marRight w:val="0"/>
      <w:marTop w:val="0"/>
      <w:marBottom w:val="0"/>
      <w:divBdr>
        <w:top w:val="none" w:sz="0" w:space="0" w:color="auto"/>
        <w:left w:val="none" w:sz="0" w:space="0" w:color="auto"/>
        <w:bottom w:val="none" w:sz="0" w:space="0" w:color="auto"/>
        <w:right w:val="none" w:sz="0" w:space="0" w:color="auto"/>
      </w:divBdr>
    </w:div>
    <w:div w:id="1805541368">
      <w:bodyDiv w:val="1"/>
      <w:marLeft w:val="0"/>
      <w:marRight w:val="0"/>
      <w:marTop w:val="0"/>
      <w:marBottom w:val="0"/>
      <w:divBdr>
        <w:top w:val="none" w:sz="0" w:space="0" w:color="auto"/>
        <w:left w:val="none" w:sz="0" w:space="0" w:color="auto"/>
        <w:bottom w:val="none" w:sz="0" w:space="0" w:color="auto"/>
        <w:right w:val="none" w:sz="0" w:space="0" w:color="auto"/>
      </w:divBdr>
    </w:div>
    <w:div w:id="1863279507">
      <w:bodyDiv w:val="1"/>
      <w:marLeft w:val="0"/>
      <w:marRight w:val="0"/>
      <w:marTop w:val="0"/>
      <w:marBottom w:val="0"/>
      <w:divBdr>
        <w:top w:val="none" w:sz="0" w:space="0" w:color="auto"/>
        <w:left w:val="none" w:sz="0" w:space="0" w:color="auto"/>
        <w:bottom w:val="none" w:sz="0" w:space="0" w:color="auto"/>
        <w:right w:val="none" w:sz="0" w:space="0" w:color="auto"/>
      </w:divBdr>
    </w:div>
    <w:div w:id="1911573390">
      <w:bodyDiv w:val="1"/>
      <w:marLeft w:val="0"/>
      <w:marRight w:val="0"/>
      <w:marTop w:val="0"/>
      <w:marBottom w:val="0"/>
      <w:divBdr>
        <w:top w:val="none" w:sz="0" w:space="0" w:color="auto"/>
        <w:left w:val="none" w:sz="0" w:space="0" w:color="auto"/>
        <w:bottom w:val="none" w:sz="0" w:space="0" w:color="auto"/>
        <w:right w:val="none" w:sz="0" w:space="0" w:color="auto"/>
      </w:divBdr>
    </w:div>
    <w:div w:id="1979341773">
      <w:bodyDiv w:val="1"/>
      <w:marLeft w:val="0"/>
      <w:marRight w:val="0"/>
      <w:marTop w:val="0"/>
      <w:marBottom w:val="0"/>
      <w:divBdr>
        <w:top w:val="none" w:sz="0" w:space="0" w:color="auto"/>
        <w:left w:val="none" w:sz="0" w:space="0" w:color="auto"/>
        <w:bottom w:val="none" w:sz="0" w:space="0" w:color="auto"/>
        <w:right w:val="none" w:sz="0" w:space="0" w:color="auto"/>
      </w:divBdr>
    </w:div>
    <w:div w:id="2057392897">
      <w:bodyDiv w:val="1"/>
      <w:marLeft w:val="0"/>
      <w:marRight w:val="0"/>
      <w:marTop w:val="0"/>
      <w:marBottom w:val="0"/>
      <w:divBdr>
        <w:top w:val="none" w:sz="0" w:space="0" w:color="auto"/>
        <w:left w:val="none" w:sz="0" w:space="0" w:color="auto"/>
        <w:bottom w:val="none" w:sz="0" w:space="0" w:color="auto"/>
        <w:right w:val="none" w:sz="0" w:space="0" w:color="auto"/>
      </w:divBdr>
    </w:div>
    <w:div w:id="2123332857">
      <w:bodyDiv w:val="1"/>
      <w:marLeft w:val="0"/>
      <w:marRight w:val="0"/>
      <w:marTop w:val="0"/>
      <w:marBottom w:val="0"/>
      <w:divBdr>
        <w:top w:val="none" w:sz="0" w:space="0" w:color="auto"/>
        <w:left w:val="none" w:sz="0" w:space="0" w:color="auto"/>
        <w:bottom w:val="none" w:sz="0" w:space="0" w:color="auto"/>
        <w:right w:val="none" w:sz="0" w:space="0" w:color="auto"/>
      </w:divBdr>
    </w:div>
    <w:div w:id="2137720011">
      <w:bodyDiv w:val="1"/>
      <w:marLeft w:val="0"/>
      <w:marRight w:val="0"/>
      <w:marTop w:val="0"/>
      <w:marBottom w:val="0"/>
      <w:divBdr>
        <w:top w:val="none" w:sz="0" w:space="0" w:color="auto"/>
        <w:left w:val="none" w:sz="0" w:space="0" w:color="auto"/>
        <w:bottom w:val="none" w:sz="0" w:space="0" w:color="auto"/>
        <w:right w:val="none" w:sz="0" w:space="0" w:color="auto"/>
      </w:divBdr>
    </w:div>
    <w:div w:id="214434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hor_selected xmlns="http://schemas.microsoft.com/sharepoint/v3">
      <UserInfo>
        <DisplayName/>
        <AccountId xsi:nil="true"/>
        <AccountType/>
      </UserInfo>
    </Author_selected>
    <Local_x0020_Internal_x0020_ServiceTaxHTField0 xmlns="7AF0C9C1-571A-469E-93FE-640E88AEF1EC">
      <Terms xmlns="http://schemas.microsoft.com/office/infopath/2007/PartnerControls"/>
    </Local_x0020_Internal_x0020_ServiceTaxHTField0>
    <DescriptionHTML xmlns="http://schemas.microsoft.com/sharepoint/v3" xsi:nil="true"/>
    <Global_x0020_Internal_x0020_ServiceTaxHTField0 xmlns="7AF0C9C1-571A-469E-93FE-640E88AEF1EC">
      <Terms xmlns="http://schemas.microsoft.com/office/infopath/2007/PartnerControls"/>
    </Global_x0020_Internal_x0020_ServiceTaxHTField0>
    <Local_x0020_Content_x0020_TypeTaxHTField0 xmlns="8DD08C88-CC4C-4D35-9129-A70DAA36BE5E">
      <Terms xmlns="http://schemas.microsoft.com/office/infopath/2007/PartnerControls">
        <TermInfo xmlns="http://schemas.microsoft.com/office/infopath/2007/PartnerControls">
          <TermName xmlns="http://schemas.microsoft.com/office/infopath/2007/PartnerControls">Global:Engagement Management and Deliverables</TermName>
          <TermId xmlns="http://schemas.microsoft.com/office/infopath/2007/PartnerControls">5985dd53-2d9c-489a-aedb-43c629b7dc81</TermId>
        </TermInfo>
      </Terms>
    </Local_x0020_Content_x0020_TypeTaxHTField0>
    <Client xmlns="http://schemas.microsoft.com/sharepoint/v3" xsi:nil="true"/>
    <i67d27b5dd1e4ed29b03622e76ee750b xmlns="a3273937-55e7-450c-ac1f-0f7de532f690">
      <Terms xmlns="http://schemas.microsoft.com/office/infopath/2007/PartnerControls"/>
    </i67d27b5dd1e4ed29b03622e76ee750b>
    <Primary_x0020_Global_x0020_IndustTaxHTField0 xmlns="83DDB362-4C05-4E52-A8D9-EF2F47978B8D">
      <Terms xmlns="http://schemas.microsoft.com/office/infopath/2007/PartnerControls"/>
    </Primary_x0020_Global_x0020_IndustTaxHTField0>
    <ClientID xmlns="a3273937-55e7-450c-ac1f-0f7de532f690" xsi:nil="true"/>
    <IPCO_x0020_DesignationTaxHTField0 xmlns="0DBE4740-AD0E-4EAB-9055-8EB1C48284D9">
      <Terms xmlns="http://schemas.microsoft.com/office/infopath/2007/PartnerControls">
        <TermInfo xmlns="http://schemas.microsoft.com/office/infopath/2007/PartnerControls">
          <TermName xmlns="http://schemas.microsoft.com/office/infopath/2007/PartnerControls">May be edited and used internally or externally for any purpose (Category D)</TermName>
          <TermId xmlns="http://schemas.microsoft.com/office/infopath/2007/PartnerControls">f8400f62-65c9-4658-9900-b0ea185e4722</TermId>
        </TermInfo>
      </Terms>
    </IPCO_x0020_DesignationTaxHTField0>
    <Primary_x0020_Local_x0020_IndustTaxHTField0 xmlns="83DDB362-4C05-4E52-A8D9-EF2F47978B8D">
      <Terms xmlns="http://schemas.microsoft.com/office/infopath/2007/PartnerControls"/>
    </Primary_x0020_Local_x0020_IndustTaxHTField0>
    <Author_entered xmlns="http://schemas.microsoft.com/sharepoint/v3">Deloitte Member firm</Author_entered>
    <Contributor xmlns="http://schemas.microsoft.com/sharepoint/v3">
      <UserInfo>
        <DisplayName>Sanford, Cassie (US - Camp Hill)</DisplayName>
        <AccountId>63240</AccountId>
        <AccountType/>
      </UserInfo>
    </Contributor>
    <Global_x0020_Content_x0020_TypeTaxHTField0 xmlns="8DD08C88-CC4C-4D35-9129-A70DAA36BE5E">
      <Terms xmlns="http://schemas.microsoft.com/office/infopath/2007/PartnerControls">
        <TermInfo xmlns="http://schemas.microsoft.com/office/infopath/2007/PartnerControls">
          <TermName xmlns="http://schemas.microsoft.com/office/infopath/2007/PartnerControls">Engagement Management and Deliverables</TermName>
          <TermId xmlns="http://schemas.microsoft.com/office/infopath/2007/PartnerControls">5985dd53-2d9c-489a-aedb-43c629b7dc81</TermId>
        </TermInfo>
      </Terms>
    </Global_x0020_Content_x0020_TypeTaxHTField0>
    <Primary_x0020_Global_x0020_ClientTaxHTField0 xmlns="7D1768DD-F29E-4DC2-9191-F2636B9FA92C">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d7613191-e577-42d3-8929-dcd47fe5db18</TermId>
        </TermInfo>
      </Terms>
    </Primary_x0020_Global_x0020_ClientTaxHTField0>
    <Applicable_x0020_GeographyTaxHTField0 xmlns="5A51C775-C49C-428B-8C1E-2F89178D00F4">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f12aef73-b423-4016-a43f-15722d3a0a5e</TermId>
        </TermInfo>
      </Terms>
    </Applicable_x0020_GeographyTaxHTField0>
    <KAM_x0020_LanguageTaxHTField0 xmlns="39C40E9B-856B-46A7-8793-65A6FC1828D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b169a262-1aaa-4ccb-9acf-78a36c1d9bab</TermId>
        </TermInfo>
      </Terms>
    </KAM_x0020_LanguageTaxHTField0>
    <Secondary_x0020_Local_x0020_InduTaxHTField0 xmlns="546D9DE3-080E-4EC6-B7DD-508C11F603C7">
      <Terms xmlns="http://schemas.microsoft.com/office/infopath/2007/PartnerControls"/>
    </Secondary_x0020_Local_x0020_InduTaxHTField0>
    <TaxCatchAll xmlns="a3273937-55e7-450c-ac1f-0f7de532f690">
      <Value>4014</Value>
      <Value>379</Value>
      <Value>330</Value>
      <Value>375</Value>
      <Value>52</Value>
      <Value>1</Value>
      <Value>24</Value>
      <Value>4163</Value>
    </TaxCatchAll>
    <ClientLukup xmlns="a3273937-55e7-450c-ac1f-0f7de532f690" xsi:nil="true"/>
    <Geography_x0020_of_x0020_OriginTaxHTField0 xmlns="994E32D3-2E21-4611-87E1-D68FC0813440">
      <Terms xmlns="http://schemas.microsoft.com/office/infopath/2007/PartnerControls">
        <TermInfo xmlns="http://schemas.microsoft.com/office/infopath/2007/PartnerControls">
          <TermName xmlns="http://schemas.microsoft.com/office/infopath/2007/PartnerControls">Americas (Region):Americas:United States (MF):United States</TermName>
          <TermId xmlns="http://schemas.microsoft.com/office/infopath/2007/PartnerControls">8cb0099f-1dbf-4b3c-9b7f-d98051a79fa3</TermId>
        </TermInfo>
      </Terms>
    </Geography_x0020_of_x0020_OriginTaxHTField0>
    <Secondary_x0020_Global_x0020_ClieTaxHTField0 xmlns="3A0186DE-B11E-4A29-9C82-428D45BCA71F">
      <Terms xmlns="http://schemas.microsoft.com/office/infopath/2007/PartnerControls"/>
    </Secondary_x0020_Global_x0020_ClieTaxHTField0>
    <Primary_x0020_Local_x0020_ClientTaxHTField0 xmlns="7D1768DD-F29E-4DC2-9191-F2636B9FA92C">
      <Terms xmlns="http://schemas.microsoft.com/office/infopath/2007/PartnerControls">
        <TermInfo xmlns="http://schemas.microsoft.com/office/infopath/2007/PartnerControls">
          <TermName xmlns="http://schemas.microsoft.com/office/infopath/2007/PartnerControls">United States:Consulting</TermName>
          <TermId xmlns="http://schemas.microsoft.com/office/infopath/2007/PartnerControls">f677eb3b-1aad-4f31-b85e-f160f2489ebe</TermId>
        </TermInfo>
      </Terms>
    </Primary_x0020_Local_x0020_ClientTaxHTField0>
    <Secondary_x0020_Global_x0020_InduTaxHTField0 xmlns="546D9DE3-080E-4EC6-B7DD-508C11F603C7">
      <Terms xmlns="http://schemas.microsoft.com/office/infopath/2007/PartnerControls"/>
    </Secondary_x0020_Global_x0020_InduTaxHTField0>
    <Secondary_x0020_Local_x0020_ClieTaxHTField0 xmlns="3A0186DE-B11E-4A29-9C82-428D45BCA71F">
      <Terms xmlns="http://schemas.microsoft.com/office/infopath/2007/PartnerControls"/>
    </Secondary_x0020_Local_x0020_ClieTaxHTField0>
    <ContentDate xmlns="513ae4d5-443f-4bc1-9f25-8f68dc5aa0c0">2014-04-24T23:00:00+00:00</ContentDate>
    <Abstract xmlns="513ae4d5-443f-4bc1-9f25-8f68dc5aa0c0" xsi:nil="true"/>
    <BusinessTitle xmlns="513ae4d5-443f-4bc1-9f25-8f68dc5aa0c0">Training Course Catalog</BusinessTitle>
  </documentManagement>
</p:properties>
</file>

<file path=customXml/item2.xml><?xml version="1.0" encoding="utf-8"?>
<ct:contentTypeSchema xmlns:ct="http://schemas.microsoft.com/office/2006/metadata/contentType" xmlns:ma="http://schemas.microsoft.com/office/2006/metadata/properties/metaAttributes" ct:_="" ma:_="" ma:contentTypeName="New Document" ma:contentTypeID="0x0101002880177DFDC248C38C745E1D664A5FC5009468A19E74275348838589BEFD6A9573" ma:contentTypeVersion="33" ma:contentTypeDescription="Create a new Document" ma:contentTypeScope="" ma:versionID="78c5f819d1900017beaad3a6bc60b963">
  <xsd:schema xmlns:xsd="http://www.w3.org/2001/XMLSchema" xmlns:xs="http://www.w3.org/2001/XMLSchema" xmlns:p="http://schemas.microsoft.com/office/2006/metadata/properties" xmlns:ns1="http://schemas.microsoft.com/sharepoint/v3" xmlns:ns2="513ae4d5-443f-4bc1-9f25-8f68dc5aa0c0" xmlns:ns3="7AF0C9C1-571A-469E-93FE-640E88AEF1EC" xmlns:ns4="a3273937-55e7-450c-ac1f-0f7de532f690" xmlns:ns5="994E32D3-2E21-4611-87E1-D68FC0813440" xmlns:ns6="8DD08C88-CC4C-4D35-9129-A70DAA36BE5E" xmlns:ns7="83DDB362-4C05-4E52-A8D9-EF2F47978B8D" xmlns:ns8="7D1768DD-F29E-4DC2-9191-F2636B9FA92C" xmlns:ns9="0DBE4740-AD0E-4EAB-9055-8EB1C48284D9" xmlns:ns10="39C40E9B-856B-46A7-8793-65A6FC1828D8" xmlns:ns11="3A0186DE-B11E-4A29-9C82-428D45BCA71F" xmlns:ns12="546D9DE3-080E-4EC6-B7DD-508C11F603C7" xmlns:ns13="5A51C775-C49C-428B-8C1E-2F89178D00F4" targetNamespace="http://schemas.microsoft.com/office/2006/metadata/properties" ma:root="true" ma:fieldsID="5d21bcca66a164bd4947e839f629a6fd" ns1:_="" ns2:_="" ns3:_="" ns4:_="" ns5:_="" ns6:_="" ns7:_="" ns8:_="" ns9:_="" ns10:_="" ns11:_="" ns12:_="" ns13:_="">
    <xsd:import namespace="http://schemas.microsoft.com/sharepoint/v3"/>
    <xsd:import namespace="513ae4d5-443f-4bc1-9f25-8f68dc5aa0c0"/>
    <xsd:import namespace="7AF0C9C1-571A-469E-93FE-640E88AEF1EC"/>
    <xsd:import namespace="a3273937-55e7-450c-ac1f-0f7de532f690"/>
    <xsd:import namespace="994E32D3-2E21-4611-87E1-D68FC0813440"/>
    <xsd:import namespace="8DD08C88-CC4C-4D35-9129-A70DAA36BE5E"/>
    <xsd:import namespace="83DDB362-4C05-4E52-A8D9-EF2F47978B8D"/>
    <xsd:import namespace="7D1768DD-F29E-4DC2-9191-F2636B9FA92C"/>
    <xsd:import namespace="0DBE4740-AD0E-4EAB-9055-8EB1C48284D9"/>
    <xsd:import namespace="39C40E9B-856B-46A7-8793-65A6FC1828D8"/>
    <xsd:import namespace="3A0186DE-B11E-4A29-9C82-428D45BCA71F"/>
    <xsd:import namespace="546D9DE3-080E-4EC6-B7DD-508C11F603C7"/>
    <xsd:import namespace="5A51C775-C49C-428B-8C1E-2F89178D00F4"/>
    <xsd:element name="properties">
      <xsd:complexType>
        <xsd:sequence>
          <xsd:element name="documentManagement">
            <xsd:complexType>
              <xsd:all>
                <xsd:element ref="ns1:DescriptionHTML" minOccurs="0"/>
                <xsd:element ref="ns1:Author_selected" minOccurs="0"/>
                <xsd:element ref="ns3:Global_x0020_Internal_x0020_ServiceTaxHTField0" minOccurs="0"/>
                <xsd:element ref="ns4:TaxCatchAll" minOccurs="0"/>
                <xsd:element ref="ns4:TaxCatchAllLabel" minOccurs="0"/>
                <xsd:element ref="ns5:Geography_x0020_of_x0020_OriginTaxHTField0" minOccurs="0"/>
                <xsd:element ref="ns6:Local_x0020_Content_x0020_TypeTaxHTField0" minOccurs="0"/>
                <xsd:element ref="ns1:Client" minOccurs="0"/>
                <xsd:element ref="ns3:Local_x0020_Internal_x0020_ServiceTaxHTField0" minOccurs="0"/>
                <xsd:element ref="ns6:Global_x0020_Content_x0020_TypeTaxHTField0" minOccurs="0"/>
                <xsd:element ref="ns2:Abstract" minOccurs="0"/>
                <xsd:element ref="ns7:Primary_x0020_Global_x0020_IndustTaxHTField0" minOccurs="0"/>
                <xsd:element ref="ns8:Primary_x0020_Global_x0020_ClientTaxHTField0" minOccurs="0"/>
                <xsd:element ref="ns4:ClientLukup" minOccurs="0"/>
                <xsd:element ref="ns4:ClientID" minOccurs="0"/>
                <xsd:element ref="ns9:IPCO_x0020_DesignationTaxHTField0" minOccurs="0"/>
                <xsd:element ref="ns2:BusinessTitle"/>
                <xsd:element ref="ns10:KAM_x0020_LanguageTaxHTField0" minOccurs="0"/>
                <xsd:element ref="ns7:Primary_x0020_Local_x0020_IndustTaxHTField0" minOccurs="0"/>
                <xsd:element ref="ns1:Author_entered" minOccurs="0"/>
                <xsd:element ref="ns4:i67d27b5dd1e4ed29b03622e76ee750b" minOccurs="0"/>
                <xsd:element ref="ns11:Secondary_x0020_Global_x0020_ClieTaxHTField0" minOccurs="0"/>
                <xsd:element ref="ns12:Secondary_x0020_Local_x0020_InduTaxHTField0" minOccurs="0"/>
                <xsd:element ref="ns13:Applicable_x0020_GeographyTaxHTField0" minOccurs="0"/>
                <xsd:element ref="ns1:Contributor"/>
                <xsd:element ref="ns8:Primary_x0020_Local_x0020_ClientTaxHTField0" minOccurs="0"/>
                <xsd:element ref="ns12:Secondary_x0020_Global_x0020_InduTaxHTField0" minOccurs="0"/>
                <xsd:element ref="ns11:Secondary_x0020_Local_x0020_ClieTaxHTField0" minOccurs="0"/>
                <xsd:element ref="ns2:Cont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HTML" ma:index="8" nillable="true" ma:displayName="KAM Description" ma:internalName="DescriptionHTML" ma:readOnly="false">
      <xsd:simpleType>
        <xsd:restriction base="dms:Unknown"/>
      </xsd:simpleType>
    </xsd:element>
    <xsd:element name="Author_selected" ma:index="10" nillable="true" ma:displayName="KAM Author" ma:list="UserInfo" ma:SharePointGroup="0" ma:internalName="Author_selec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 ma:index="19" nillable="true" ma:displayName="Client (text)" ma:internalName="Client" ma:readOnly="false">
      <xsd:simpleType>
        <xsd:restriction base="dms:Text">
          <xsd:maxLength value="255"/>
        </xsd:restriction>
      </xsd:simpleType>
    </xsd:element>
    <xsd:element name="Author_entered" ma:index="38" nillable="true" ma:displayName="KAM Author (text)" ma:internalName="Author_entered" ma:readOnly="false">
      <xsd:simpleType>
        <xsd:restriction base="dms:Text">
          <xsd:maxLength value="255"/>
        </xsd:restriction>
      </xsd:simpleType>
    </xsd:element>
    <xsd:element name="Contributor" ma:index="47" ma:displayName="KAM Contributor" ma:list="UserInfo" ma:SharePointGroup="0" ma:internalName="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ae4d5-443f-4bc1-9f25-8f68dc5aa0c0" elementFormDefault="qualified">
    <xsd:import namespace="http://schemas.microsoft.com/office/2006/documentManagement/types"/>
    <xsd:import namespace="http://schemas.microsoft.com/office/infopath/2007/PartnerControls"/>
    <xsd:element name="Abstract" ma:index="24" nillable="true" ma:displayName="Abstract" ma:internalName="Abstract">
      <xsd:simpleType>
        <xsd:restriction base="dms:Note">
          <xsd:maxLength value="150"/>
        </xsd:restriction>
      </xsd:simpleType>
    </xsd:element>
    <xsd:element name="BusinessTitle" ma:index="33" ma:displayName="Business Title" ma:indexed="true" ma:internalName="BusinessTitle" ma:readOnly="false">
      <xsd:simpleType>
        <xsd:restriction base="dms:Text"/>
      </xsd:simpleType>
    </xsd:element>
    <xsd:element name="ContentDate" ma:index="54" ma:displayName="Content Date" ma:format="DateOnly" ma:indexed="true" ma:internalName="Cont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F0C9C1-571A-469E-93FE-640E88AEF1EC" elementFormDefault="qualified">
    <xsd:import namespace="http://schemas.microsoft.com/office/2006/documentManagement/types"/>
    <xsd:import namespace="http://schemas.microsoft.com/office/infopath/2007/PartnerControls"/>
    <xsd:element name="Global_x0020_Internal_x0020_ServiceTaxHTField0" ma:index="11" nillable="true" ma:taxonomy="true" ma:internalName="Global_x0020_Internal_x0020_ServiceTaxHTField" ma:taxonomyFieldName="Global_x0020_Internal_x0020_Service" ma:displayName="Global Internal Service" ma:readOnly="false" ma:default="" ma:fieldId="{78949fba-bdc1-4268-a377-2819f8f8cc22}" ma:taxonomyMulti="true" ma:sspId="155bb128-613e-4099-96fa-4403fd0cc87b" ma:termSetId="2d964c90-0fcb-4b60-9702-531635f17251" ma:anchorId="00000000-0000-0000-0000-000000000000" ma:open="false" ma:isKeyword="false">
      <xsd:complexType>
        <xsd:sequence>
          <xsd:element ref="pc:Terms" minOccurs="0" maxOccurs="1"/>
        </xsd:sequence>
      </xsd:complexType>
    </xsd:element>
    <xsd:element name="Local_x0020_Internal_x0020_ServiceTaxHTField0" ma:index="20" nillable="true" ma:taxonomy="true" ma:internalName="Local_x0020_Internal_x0020_ServiceTaxHTField" ma:taxonomyFieldName="Local_x0020_Internal_x0020_Service" ma:displayName="Local Internal Service" ma:readOnly="false" ma:default="" ma:fieldId="{3c6b9500-9e92-4dc8-ac80-766b07b1a639}" ma:taxonomyMulti="true" ma:sspId="155bb128-613e-4099-96fa-4403fd0cc87b" ma:termSetId="a6913820-b621-4796-b77e-fe7afb08f4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73937-55e7-450c-ac1f-0f7de532f69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35e094c5-d8f1-4f15-bff1-bc665dc24d7d}" ma:internalName="TaxCatchAll" ma:showField="CatchAllData" ma:web="a3273937-55e7-450c-ac1f-0f7de532f6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5e094c5-d8f1-4f15-bff1-bc665dc24d7d}" ma:internalName="TaxCatchAllLabel" ma:readOnly="true" ma:showField="CatchAllDataLabel" ma:web="a3273937-55e7-450c-ac1f-0f7de532f690">
      <xsd:complexType>
        <xsd:complexContent>
          <xsd:extension base="dms:MultiChoiceLookup">
            <xsd:sequence>
              <xsd:element name="Value" type="dms:Lookup" maxOccurs="unbounded" minOccurs="0" nillable="true"/>
            </xsd:sequence>
          </xsd:extension>
        </xsd:complexContent>
      </xsd:complexType>
    </xsd:element>
    <xsd:element name="ClientLukup" ma:index="29" nillable="true" ma:displayName="Client" ma:internalName="ClientLukup" ma:readOnly="false">
      <xsd:simpleType>
        <xsd:restriction base="dms:Text"/>
      </xsd:simpleType>
    </xsd:element>
    <xsd:element name="ClientID" ma:index="30" nillable="true" ma:displayName="ClientID" ma:internalName="ClientID" ma:readOnly="false">
      <xsd:simpleType>
        <xsd:restriction base="dms:Text"/>
      </xsd:simpleType>
    </xsd:element>
    <xsd:element name="i67d27b5dd1e4ed29b03622e76ee750b" ma:index="39" nillable="true" ma:taxonomy="true" ma:internalName="i67d27b5dd1e4ed29b03622e76ee750b" ma:taxonomyFieldName="Badge" ma:displayName="Badge" ma:fieldId="{267d27b5-dd1e-4ed2-9b03-622e76ee750b}" ma:taxonomyMulti="true" ma:sspId="6fbc8ed7-f359-45a5-bf77-267ed0eb5b96" ma:termSetId="7a48158d-64ca-4430-ad6d-4a8049ec2f5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4E32D3-2E21-4611-87E1-D68FC0813440" elementFormDefault="qualified">
    <xsd:import namespace="http://schemas.microsoft.com/office/2006/documentManagement/types"/>
    <xsd:import namespace="http://schemas.microsoft.com/office/infopath/2007/PartnerControls"/>
    <xsd:element name="Geography_x0020_of_x0020_OriginTaxHTField0" ma:index="15" ma:taxonomy="true" ma:internalName="Geography_x0020_of_x0020_OriginT" ma:taxonomyFieldName="Geography_x0020_of_x0020_Origin" ma:displayName="Geography of Origin" ma:indexed="true" ma:readOnly="false" ma:default="" ma:fieldId="{7a66e3fe-fcb6-4ce2-854d-45e09459c5a7}" ma:sspId="155bb128-613e-4099-96fa-4403fd0cc87b" ma:termSetId="e4340256-abf0-49e3-8918-ff7cf781b3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08C88-CC4C-4D35-9129-A70DAA36BE5E" elementFormDefault="qualified">
    <xsd:import namespace="http://schemas.microsoft.com/office/2006/documentManagement/types"/>
    <xsd:import namespace="http://schemas.microsoft.com/office/infopath/2007/PartnerControls"/>
    <xsd:element name="Local_x0020_Content_x0020_TypeTaxHTField0" ma:index="17" ma:taxonomy="true" ma:internalName="Local_x0020_Content_x0020_TypeTa" ma:taxonomyFieldName="Local_x0020_Content_x0020_Type" ma:displayName="Local Content Type" ma:indexed="true" ma:readOnly="false" ma:default="" ma:fieldId="{2366867c-77cd-4933-afd3-42beb1b807cf}" ma:sspId="155bb128-613e-4099-96fa-4403fd0cc87b" ma:termSetId="71325c3c-855f-4016-ae90-48a98c58e6a3" ma:anchorId="00000000-0000-0000-0000-000000000000" ma:open="false" ma:isKeyword="false">
      <xsd:complexType>
        <xsd:sequence>
          <xsd:element ref="pc:Terms" minOccurs="0" maxOccurs="1"/>
        </xsd:sequence>
      </xsd:complexType>
    </xsd:element>
    <xsd:element name="Global_x0020_Content_x0020_TypeTaxHTField0" ma:index="22" ma:taxonomy="true" ma:internalName="Global_x0020_Content_x0020_TypeTa" ma:taxonomyFieldName="Global_x0020_Content_x0020_Type" ma:displayName="Global Content Type" ma:indexed="true" ma:readOnly="false" ma:default="" ma:fieldId="{fcc52b76-f36e-4614-8493-5412b2f37375}" ma:sspId="155bb128-613e-4099-96fa-4403fd0cc87b" ma:termSetId="c1d74e5f-813e-428a-9d1d-e00dfcad31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DB362-4C05-4E52-A8D9-EF2F47978B8D" elementFormDefault="qualified">
    <xsd:import namespace="http://schemas.microsoft.com/office/2006/documentManagement/types"/>
    <xsd:import namespace="http://schemas.microsoft.com/office/infopath/2007/PartnerControls"/>
    <xsd:element name="Primary_x0020_Global_x0020_IndustTaxHTField0" ma:index="25" nillable="true" ma:taxonomy="true" ma:internalName="Primary_x0020_Global_x0020_Indust0" ma:taxonomyFieldName="Primary_x0020_Global_x0020_Indust" ma:displayName="Primary Global Industry" ma:indexed="true" ma:readOnly="false" ma:default="" ma:fieldId="{9829ff8e-6819-48cd-ae85-b2213487d9e6}" ma:sspId="155bb128-613e-4099-96fa-4403fd0cc87b" ma:termSetId="30ef725a-a352-4b6b-b897-20d376f351a7" ma:anchorId="00000000-0000-0000-0000-000000000000" ma:open="false" ma:isKeyword="false">
      <xsd:complexType>
        <xsd:sequence>
          <xsd:element ref="pc:Terms" minOccurs="0" maxOccurs="1"/>
        </xsd:sequence>
      </xsd:complexType>
    </xsd:element>
    <xsd:element name="Primary_x0020_Local_x0020_IndustTaxHTField0" ma:index="36" nillable="true" ma:taxonomy="true" ma:internalName="Primary_x0020_Local_x0020_Indust0" ma:taxonomyFieldName="Primary_x0020_Local_x0020_Indust" ma:displayName="Primary Local Industry" ma:indexed="true" ma:readOnly="false" ma:default="" ma:fieldId="{6b32ec70-79ed-4643-bd98-fe19e9037b23}" ma:sspId="155bb128-613e-4099-96fa-4403fd0cc87b" ma:termSetId="0f50edd8-f180-4274-afbc-8048378743e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768DD-F29E-4DC2-9191-F2636B9FA92C" elementFormDefault="qualified">
    <xsd:import namespace="http://schemas.microsoft.com/office/2006/documentManagement/types"/>
    <xsd:import namespace="http://schemas.microsoft.com/office/infopath/2007/PartnerControls"/>
    <xsd:element name="Primary_x0020_Global_x0020_ClientTaxHTField0" ma:index="27" nillable="true" ma:taxonomy="true" ma:internalName="Primary_x0020_Global_x0020_Client0" ma:taxonomyFieldName="Primary_x0020_Global_x0020_Client" ma:displayName="Primary Global Client Service" ma:indexed="true" ma:readOnly="false" ma:default="" ma:fieldId="{6fa21800-7e1f-46b0-9b6b-749847137ef7}" ma:sspId="155bb128-613e-4099-96fa-4403fd0cc87b" ma:termSetId="44905aca-31e9-4e2c-a2a6-9ecd7fd47edd" ma:anchorId="00000000-0000-0000-0000-000000000000" ma:open="false" ma:isKeyword="false">
      <xsd:complexType>
        <xsd:sequence>
          <xsd:element ref="pc:Terms" minOccurs="0" maxOccurs="1"/>
        </xsd:sequence>
      </xsd:complexType>
    </xsd:element>
    <xsd:element name="Primary_x0020_Local_x0020_ClientTaxHTField0" ma:index="48" nillable="true" ma:taxonomy="true" ma:internalName="Primary_x0020_Local_x0020_Client0" ma:taxonomyFieldName="Primary_x0020_Local_x0020_Client" ma:displayName="Primary Local Client Service" ma:indexed="true" ma:readOnly="false" ma:default="" ma:fieldId="{d67f870b-bb8f-4192-92b2-8d437da53387}" ma:sspId="155bb128-613e-4099-96fa-4403fd0cc87b" ma:termSetId="587f4f2d-e2a8-4747-91a8-ad30e34638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BE4740-AD0E-4EAB-9055-8EB1C48284D9" elementFormDefault="qualified">
    <xsd:import namespace="http://schemas.microsoft.com/office/2006/documentManagement/types"/>
    <xsd:import namespace="http://schemas.microsoft.com/office/infopath/2007/PartnerControls"/>
    <xsd:element name="IPCO_x0020_DesignationTaxHTField0" ma:index="31" nillable="true" ma:taxonomy="true" ma:internalName="IPCO_x0020_DesignationTaxHTField" ma:taxonomyFieldName="IPCO_x0020_Designation" ma:displayName="IPCO Designation" ma:readOnly="false" ma:default="377;#May be edited and used internally or externally for any purpose (Category D)|f8400f62-65c9-4658-9900-b0ea185e4722" ma:fieldId="{310648f3-cc93-44e0-b643-60c4ef2fcc62}" ma:sspId="155bb128-613e-4099-96fa-4403fd0cc87b" ma:termSetId="4cc4a969-8de7-4bb8-953e-ed88518a96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C40E9B-856B-46A7-8793-65A6FC1828D8" elementFormDefault="qualified">
    <xsd:import namespace="http://schemas.microsoft.com/office/2006/documentManagement/types"/>
    <xsd:import namespace="http://schemas.microsoft.com/office/infopath/2007/PartnerControls"/>
    <xsd:element name="KAM_x0020_LanguageTaxHTField0" ma:index="34" ma:taxonomy="true" ma:internalName="KAM_x0020_LanguageTaxHTField0" ma:taxonomyFieldName="KAM_x0020_Language" ma:displayName="KAM Language" ma:readOnly="false" ma:default="1;#English (EN) (1787)|b169a262-1aaa-4ccb-9acf-78a36c1d9bab" ma:fieldId="{03648da4-bfa7-4bd1-96dc-f553c5e5b276}" ma:taxonomyMulti="true" ma:sspId="155bb128-613e-4099-96fa-4403fd0cc87b" ma:termSetId="af9198f1-74aa-4e26-b87e-e1ce7d7e6bd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0186DE-B11E-4A29-9C82-428D45BCA71F" elementFormDefault="qualified">
    <xsd:import namespace="http://schemas.microsoft.com/office/2006/documentManagement/types"/>
    <xsd:import namespace="http://schemas.microsoft.com/office/infopath/2007/PartnerControls"/>
    <xsd:element name="Secondary_x0020_Global_x0020_ClieTaxHTField0" ma:index="41" nillable="true" ma:taxonomy="true" ma:internalName="Secondary_x0020_Global_x0020_Clie0" ma:taxonomyFieldName="Secondary_x0020_Global_x0020_Clie" ma:displayName="Secondary Global Client Service" ma:readOnly="false" ma:default="" ma:fieldId="{936248a3-a03a-4130-81ab-4d29e233dc55}" ma:taxonomyMulti="true" ma:sspId="155bb128-613e-4099-96fa-4403fd0cc87b" ma:termSetId="44905aca-31e9-4e2c-a2a6-9ecd7fd47edd" ma:anchorId="00000000-0000-0000-0000-000000000000" ma:open="false" ma:isKeyword="false">
      <xsd:complexType>
        <xsd:sequence>
          <xsd:element ref="pc:Terms" minOccurs="0" maxOccurs="1"/>
        </xsd:sequence>
      </xsd:complexType>
    </xsd:element>
    <xsd:element name="Secondary_x0020_Local_x0020_ClieTaxHTField0" ma:index="52" nillable="true" ma:taxonomy="true" ma:internalName="Secondary_x0020_Local_x0020_Clie0" ma:taxonomyFieldName="Secondary_x0020_Local_x0020_Clie" ma:displayName="Secondary Local Client Service" ma:readOnly="false" ma:default="" ma:fieldId="{28eebca6-6196-4823-bbf3-f044ece0fe5d}" ma:taxonomyMulti="true" ma:sspId="155bb128-613e-4099-96fa-4403fd0cc87b" ma:termSetId="587f4f2d-e2a8-4747-91a8-ad30e34638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6D9DE3-080E-4EC6-B7DD-508C11F603C7" elementFormDefault="qualified">
    <xsd:import namespace="http://schemas.microsoft.com/office/2006/documentManagement/types"/>
    <xsd:import namespace="http://schemas.microsoft.com/office/infopath/2007/PartnerControls"/>
    <xsd:element name="Secondary_x0020_Local_x0020_InduTaxHTField0" ma:index="43" nillable="true" ma:taxonomy="true" ma:internalName="Secondary_x0020_Local_x0020_Indu0" ma:taxonomyFieldName="Secondary_x0020_Local_x0020_Indu" ma:displayName="Secondary Local Industry" ma:readOnly="false" ma:default="" ma:fieldId="{9d641368-8359-4fe4-aecd-cff6926473b4}" ma:taxonomyMulti="true" ma:sspId="155bb128-613e-4099-96fa-4403fd0cc87b" ma:termSetId="0f50edd8-f180-4274-afbc-8048378743e9" ma:anchorId="00000000-0000-0000-0000-000000000000" ma:open="false" ma:isKeyword="false">
      <xsd:complexType>
        <xsd:sequence>
          <xsd:element ref="pc:Terms" minOccurs="0" maxOccurs="1"/>
        </xsd:sequence>
      </xsd:complexType>
    </xsd:element>
    <xsd:element name="Secondary_x0020_Global_x0020_InduTaxHTField0" ma:index="50" nillable="true" ma:taxonomy="true" ma:internalName="Secondary_x0020_Global_x0020_Indu0" ma:taxonomyFieldName="Secondary_x0020_Global_x0020_Indu" ma:displayName="Secondary Global Industry" ma:readOnly="false" ma:default="" ma:fieldId="{a5fbaf9d-c649-4b58-88fb-19e85bd08591}" ma:taxonomyMulti="true" ma:sspId="155bb128-613e-4099-96fa-4403fd0cc87b" ma:termSetId="30ef725a-a352-4b6b-b897-20d376f351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1C775-C49C-428B-8C1E-2F89178D00F4" elementFormDefault="qualified">
    <xsd:import namespace="http://schemas.microsoft.com/office/2006/documentManagement/types"/>
    <xsd:import namespace="http://schemas.microsoft.com/office/infopath/2007/PartnerControls"/>
    <xsd:element name="Applicable_x0020_GeographyTaxHTField0" ma:index="45" ma:taxonomy="true" ma:internalName="Applicable_x0020_GeographyTaxHTF" ma:taxonomyFieldName="Applicable_x0020_Geography" ma:displayName="Applicable Geography" ma:readOnly="false" ma:default="" ma:fieldId="{c7b729d8-9a17-489c-8693-58538765e77f}" ma:taxonomyMulti="true" ma:sspId="155bb128-613e-4099-96fa-4403fd0cc87b" ma:termSetId="2da3d9cd-4380-47c9-85c9-ae28630408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0677-AA81-42BE-8790-A7F0286CB7A9}">
  <ds:schemaRefs>
    <ds:schemaRef ds:uri="http://schemas.microsoft.com/office/2006/metadata/properties"/>
    <ds:schemaRef ds:uri="http://schemas.microsoft.com/office/infopath/2007/PartnerControls"/>
    <ds:schemaRef ds:uri="http://schemas.microsoft.com/sharepoint/v3"/>
    <ds:schemaRef ds:uri="7AF0C9C1-571A-469E-93FE-640E88AEF1EC"/>
    <ds:schemaRef ds:uri="8DD08C88-CC4C-4D35-9129-A70DAA36BE5E"/>
    <ds:schemaRef ds:uri="a3273937-55e7-450c-ac1f-0f7de532f690"/>
    <ds:schemaRef ds:uri="83DDB362-4C05-4E52-A8D9-EF2F47978B8D"/>
    <ds:schemaRef ds:uri="0DBE4740-AD0E-4EAB-9055-8EB1C48284D9"/>
    <ds:schemaRef ds:uri="7D1768DD-F29E-4DC2-9191-F2636B9FA92C"/>
    <ds:schemaRef ds:uri="5A51C775-C49C-428B-8C1E-2F89178D00F4"/>
    <ds:schemaRef ds:uri="39C40E9B-856B-46A7-8793-65A6FC1828D8"/>
    <ds:schemaRef ds:uri="546D9DE3-080E-4EC6-B7DD-508C11F603C7"/>
    <ds:schemaRef ds:uri="994E32D3-2E21-4611-87E1-D68FC0813440"/>
    <ds:schemaRef ds:uri="3A0186DE-B11E-4A29-9C82-428D45BCA71F"/>
    <ds:schemaRef ds:uri="513ae4d5-443f-4bc1-9f25-8f68dc5aa0c0"/>
  </ds:schemaRefs>
</ds:datastoreItem>
</file>

<file path=customXml/itemProps2.xml><?xml version="1.0" encoding="utf-8"?>
<ds:datastoreItem xmlns:ds="http://schemas.openxmlformats.org/officeDocument/2006/customXml" ds:itemID="{40EE12DF-9BD9-41C2-883E-1208E72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ae4d5-443f-4bc1-9f25-8f68dc5aa0c0"/>
    <ds:schemaRef ds:uri="7AF0C9C1-571A-469E-93FE-640E88AEF1EC"/>
    <ds:schemaRef ds:uri="a3273937-55e7-450c-ac1f-0f7de532f690"/>
    <ds:schemaRef ds:uri="994E32D3-2E21-4611-87E1-D68FC0813440"/>
    <ds:schemaRef ds:uri="8DD08C88-CC4C-4D35-9129-A70DAA36BE5E"/>
    <ds:schemaRef ds:uri="83DDB362-4C05-4E52-A8D9-EF2F47978B8D"/>
    <ds:schemaRef ds:uri="7D1768DD-F29E-4DC2-9191-F2636B9FA92C"/>
    <ds:schemaRef ds:uri="0DBE4740-AD0E-4EAB-9055-8EB1C48284D9"/>
    <ds:schemaRef ds:uri="39C40E9B-856B-46A7-8793-65A6FC1828D8"/>
    <ds:schemaRef ds:uri="3A0186DE-B11E-4A29-9C82-428D45BCA71F"/>
    <ds:schemaRef ds:uri="546D9DE3-080E-4EC6-B7DD-508C11F603C7"/>
    <ds:schemaRef ds:uri="5A51C775-C49C-428B-8C1E-2F89178D0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E8688-5E7A-4ADC-8F0C-104522EF6785}">
  <ds:schemaRefs>
    <ds:schemaRef ds:uri="http://schemas.microsoft.com/sharepoint/v3/contenttype/forms"/>
  </ds:schemaRefs>
</ds:datastoreItem>
</file>

<file path=customXml/itemProps4.xml><?xml version="1.0" encoding="utf-8"?>
<ds:datastoreItem xmlns:ds="http://schemas.openxmlformats.org/officeDocument/2006/customXml" ds:itemID="{714CB9BA-E1F0-4CEA-9437-3A77D707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TAMUS Training Course Catalog</vt:lpstr>
    </vt:vector>
  </TitlesOfParts>
  <Company>Deloitte</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TAMUS Training Course Catalog</dc:title>
  <dc:subject/>
  <dc:creator>Wayne Robbins</dc:creator>
  <cp:lastModifiedBy>Vicki Welch</cp:lastModifiedBy>
  <cp:revision>2</cp:revision>
  <cp:lastPrinted>2017-05-16T20:28:00Z</cp:lastPrinted>
  <dcterms:created xsi:type="dcterms:W3CDTF">2017-11-02T20:55:00Z</dcterms:created>
  <dcterms:modified xsi:type="dcterms:W3CDTF">2017-11-02T20:55:00Z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y fmtid="{D5CDD505-2E9C-101B-9397-08002B2CF9AE}" pid="5" name="_NewReviewCycle">
    <vt:lpwstr/>
  </property>
  <property fmtid="{D5CDD505-2E9C-101B-9397-08002B2CF9AE}" pid="6" name="ContentTypeId">
    <vt:lpwstr>0x0101002880177DFDC248C38C745E1D664A5FC5009468A19E74275348838589BEFD6A9573</vt:lpwstr>
  </property>
  <property fmtid="{D5CDD505-2E9C-101B-9397-08002B2CF9AE}" pid="7" name="ItemRetentionFormula">
    <vt:lpwstr>&lt;formula id="Microsoft.Office.RecordsManagement.PolicyFeatures.Expiration.Formula.BuiltIn"&gt;&lt;number&gt;2&lt;/number&gt;&lt;property&gt;Created&lt;/property&gt;&lt;propertyId&gt;8c06beca-0777-48f7-91c7-6da68bc07b69&lt;/propertyId&gt;&lt;period&gt;days&lt;/period&gt;&lt;/formula&gt;</vt:lpwstr>
  </property>
  <property fmtid="{D5CDD505-2E9C-101B-9397-08002B2CF9AE}" pid="8" name="_dlc_policyId">
    <vt:lpwstr>0x0101002472AAFDC3CE0E4789A7CE0D63B2DC2C|-967715278</vt:lpwstr>
  </property>
  <property fmtid="{D5CDD505-2E9C-101B-9397-08002B2CF9AE}" pid="9" name="KAM LanguageTaxHTField0">
    <vt:lpwstr>English (EN) (1787)|b169a262-1aaa-4ccb-9acf-78a36c1d9bab</vt:lpwstr>
  </property>
  <property fmtid="{D5CDD505-2E9C-101B-9397-08002B2CF9AE}" pid="10" name="IPCO DesignationTaxHTField">
    <vt:lpwstr>Category D (49779)|6beabd35-70fc-44be-b98d-13dcb9eae7d9</vt:lpwstr>
  </property>
  <property fmtid="{D5CDD505-2E9C-101B-9397-08002B2CF9AE}" pid="11" name="TaxCatchAll">
    <vt:lpwstr>5;#English (EN) (1787);#1;#Category D (49779)</vt:lpwstr>
  </property>
  <property fmtid="{D5CDD505-2E9C-101B-9397-08002B2CF9AE}" pid="12" name="_dlc_DocIdItemGuid">
    <vt:lpwstr>b5e6432a-37c4-4a67-99be-48ad4a354828</vt:lpwstr>
  </property>
  <property fmtid="{D5CDD505-2E9C-101B-9397-08002B2CF9AE}" pid="13" name="Secondary Local Indu">
    <vt:lpwstr/>
  </property>
  <property fmtid="{D5CDD505-2E9C-101B-9397-08002B2CF9AE}" pid="14" name="Primary Local Indust">
    <vt:lpwstr/>
  </property>
  <property fmtid="{D5CDD505-2E9C-101B-9397-08002B2CF9AE}" pid="15" name="Geography of Origin">
    <vt:lpwstr>379;#Americas (Region):Americas:United States (MF):United States|8cb0099f-1dbf-4b3c-9b7f-d98051a79fa3</vt:lpwstr>
  </property>
  <property fmtid="{D5CDD505-2E9C-101B-9397-08002B2CF9AE}" pid="16" name="KAM Language">
    <vt:lpwstr>1;#English|b169a262-1aaa-4ccb-9acf-78a36c1d9bab</vt:lpwstr>
  </property>
  <property fmtid="{D5CDD505-2E9C-101B-9397-08002B2CF9AE}" pid="17" name="Primary Global Client">
    <vt:lpwstr>24;#Consulting|d7613191-e577-42d3-8929-dcd47fe5db18</vt:lpwstr>
  </property>
  <property fmtid="{D5CDD505-2E9C-101B-9397-08002B2CF9AE}" pid="18" name="Primary Global Indust">
    <vt:lpwstr/>
  </property>
  <property fmtid="{D5CDD505-2E9C-101B-9397-08002B2CF9AE}" pid="19" name="Secondary Global Clie">
    <vt:lpwstr/>
  </property>
  <property fmtid="{D5CDD505-2E9C-101B-9397-08002B2CF9AE}" pid="20" name="Global Content Type">
    <vt:lpwstr>52;#Engagement Management and Deliverables|5985dd53-2d9c-489a-aedb-43c629b7dc81</vt:lpwstr>
  </property>
  <property fmtid="{D5CDD505-2E9C-101B-9397-08002B2CF9AE}" pid="21" name="Local Internal Service">
    <vt:lpwstr/>
  </property>
  <property fmtid="{D5CDD505-2E9C-101B-9397-08002B2CF9AE}" pid="22" name="Secondary Local Clie">
    <vt:lpwstr/>
  </property>
  <property fmtid="{D5CDD505-2E9C-101B-9397-08002B2CF9AE}" pid="23" name="Global Internal Service">
    <vt:lpwstr/>
  </property>
  <property fmtid="{D5CDD505-2E9C-101B-9397-08002B2CF9AE}" pid="24" name="IPCO Designation">
    <vt:lpwstr>4014;#May be edited and used internally or externally for any purpose (Category D)|f8400f62-65c9-4658-9900-b0ea185e4722</vt:lpwstr>
  </property>
  <property fmtid="{D5CDD505-2E9C-101B-9397-08002B2CF9AE}" pid="25" name="_dlc_DocIdPersistId">
    <vt:bool>true</vt:bool>
  </property>
  <property fmtid="{D5CDD505-2E9C-101B-9397-08002B2CF9AE}" pid="26" name="Secondary Global Indu">
    <vt:lpwstr/>
  </property>
  <property fmtid="{D5CDD505-2E9C-101B-9397-08002B2CF9AE}" pid="27" name="Primary Local Client">
    <vt:lpwstr>4163;#United States:Consulting|f677eb3b-1aad-4f31-b85e-f160f2489ebe</vt:lpwstr>
  </property>
  <property fmtid="{D5CDD505-2E9C-101B-9397-08002B2CF9AE}" pid="28" name="Local Content Type">
    <vt:lpwstr>330;#Global:Engagement Management and Deliverables|5985dd53-2d9c-489a-aedb-43c629b7dc81</vt:lpwstr>
  </property>
  <property fmtid="{D5CDD505-2E9C-101B-9397-08002B2CF9AE}" pid="29" name="Badge">
    <vt:lpwstr/>
  </property>
  <property fmtid="{D5CDD505-2E9C-101B-9397-08002B2CF9AE}" pid="30" name="Applicable Geography">
    <vt:lpwstr>375;#Global|f12aef73-b423-4016-a43f-15722d3a0a5e</vt:lpwstr>
  </property>
  <property fmtid="{D5CDD505-2E9C-101B-9397-08002B2CF9AE}" pid="31" name="odf318f5c2004e70867d193ade101e23">
    <vt:lpwstr/>
  </property>
  <property fmtid="{D5CDD505-2E9C-101B-9397-08002B2CF9AE}" pid="32" name="Tax Specialty Area">
    <vt:lpwstr/>
  </property>
  <property fmtid="{D5CDD505-2E9C-101B-9397-08002B2CF9AE}" pid="33" name="Contributor_x0020_Geography">
    <vt:lpwstr/>
  </property>
  <property fmtid="{D5CDD505-2E9C-101B-9397-08002B2CF9AE}" pid="34" name="c9de60e3e90d439b9f2e9ff9e9bb3430">
    <vt:lpwstr/>
  </property>
  <property fmtid="{D5CDD505-2E9C-101B-9397-08002B2CF9AE}" pid="35" name="Tax Entity">
    <vt:lpwstr/>
  </property>
  <property fmtid="{D5CDD505-2E9C-101B-9397-08002B2CF9AE}" pid="36" name="Disclaimer">
    <vt:lpwstr/>
  </property>
  <property fmtid="{D5CDD505-2E9C-101B-9397-08002B2CF9AE}" pid="37" name="Business Issues">
    <vt:lpwstr/>
  </property>
  <property fmtid="{D5CDD505-2E9C-101B-9397-08002B2CF9AE}" pid="38" name="g90a876a54e747069fde5360881b9933">
    <vt:lpwstr/>
  </property>
  <property fmtid="{D5CDD505-2E9C-101B-9397-08002B2CF9AE}" pid="39" name="Tax Jurisdiction">
    <vt:lpwstr/>
  </property>
  <property fmtid="{D5CDD505-2E9C-101B-9397-08002B2CF9AE}" pid="40" name="f728aa9b7f954afcaec8cf5ce49c0187">
    <vt:lpwstr/>
  </property>
  <property fmtid="{D5CDD505-2E9C-101B-9397-08002B2CF9AE}" pid="41" name="External_Organization">
    <vt:lpwstr/>
  </property>
  <property fmtid="{D5CDD505-2E9C-101B-9397-08002B2CF9AE}" pid="42" name="Classification">
    <vt:lpwstr/>
  </property>
  <property fmtid="{D5CDD505-2E9C-101B-9397-08002B2CF9AE}" pid="43" name="System SourceTaxHTField0">
    <vt:lpwstr/>
  </property>
  <property fmtid="{D5CDD505-2E9C-101B-9397-08002B2CF9AE}" pid="44" name="General Business Topic">
    <vt:lpwstr/>
  </property>
  <property fmtid="{D5CDD505-2E9C-101B-9397-08002B2CF9AE}" pid="45" name="fd6bbc6c2e4940e0b736c9655d0b1c67">
    <vt:lpwstr/>
  </property>
  <property fmtid="{D5CDD505-2E9C-101B-9397-08002B2CF9AE}" pid="46" name="Method_x0020_Document_x0020_Type">
    <vt:lpwstr/>
  </property>
  <property fmtid="{D5CDD505-2E9C-101B-9397-08002B2CF9AE}" pid="47" name="Publishing Owning Te">
    <vt:lpwstr/>
  </property>
  <property fmtid="{D5CDD505-2E9C-101B-9397-08002B2CF9AE}" pid="48" name="Deloitte Method Task">
    <vt:lpwstr/>
  </property>
  <property fmtid="{D5CDD505-2E9C-101B-9397-08002B2CF9AE}" pid="49" name="Method Discipline">
    <vt:lpwstr/>
  </property>
  <property fmtid="{D5CDD505-2E9C-101B-9397-08002B2CF9AE}" pid="50" name="AllowedSecurityGroupT">
    <vt:lpwstr/>
  </property>
  <property fmtid="{D5CDD505-2E9C-101B-9397-08002B2CF9AE}" pid="51" name="gf661b68b929437daba08b54bbabff36">
    <vt:lpwstr/>
  </property>
  <property fmtid="{D5CDD505-2E9C-101B-9397-08002B2CF9AE}" pid="52" name="c1e1756b05e942aa8382e8ad470dc923">
    <vt:lpwstr/>
  </property>
  <property fmtid="{D5CDD505-2E9C-101B-9397-08002B2CF9AE}" pid="53" name="b205268b00054b168d473f2c9299ca3f">
    <vt:lpwstr/>
  </property>
  <property fmtid="{D5CDD505-2E9C-101B-9397-08002B2CF9AE}" pid="54" name="Business IssuesTaxHTField">
    <vt:lpwstr/>
  </property>
  <property fmtid="{D5CDD505-2E9C-101B-9397-08002B2CF9AE}" pid="55" name="System Source">
    <vt:lpwstr/>
  </property>
  <property fmtid="{D5CDD505-2E9C-101B-9397-08002B2CF9AE}" pid="56" name="Deloitte Tool">
    <vt:lpwstr/>
  </property>
  <property fmtid="{D5CDD505-2E9C-101B-9397-08002B2CF9AE}" pid="57" name="e7ca0883df3147c8a1187500dc55843a">
    <vt:lpwstr/>
  </property>
  <property fmtid="{D5CDD505-2E9C-101B-9397-08002B2CF9AE}" pid="58" name="ClassificationTaxHTField0">
    <vt:lpwstr/>
  </property>
  <property fmtid="{D5CDD505-2E9C-101B-9397-08002B2CF9AE}" pid="59" name="Publishing Owning Te0">
    <vt:lpwstr/>
  </property>
  <property fmtid="{D5CDD505-2E9C-101B-9397-08002B2CF9AE}" pid="60" name="Method_x0020_Document">
    <vt:lpwstr/>
  </property>
  <property fmtid="{D5CDD505-2E9C-101B-9397-08002B2CF9AE}" pid="61" name="oab0afb743884474a6cbf2d3b310bd05">
    <vt:lpwstr/>
  </property>
  <property fmtid="{D5CDD505-2E9C-101B-9397-08002B2CF9AE}" pid="62" name="g72f13cd53d8431d9a1ddb0a8e5a57bc">
    <vt:lpwstr/>
  </property>
  <property fmtid="{D5CDD505-2E9C-101B-9397-08002B2CF9AE}" pid="63" name="m553fc83c9f3478f9e79d248cf4f343f">
    <vt:lpwstr/>
  </property>
  <property fmtid="{D5CDD505-2E9C-101B-9397-08002B2CF9AE}" pid="64" name="Targeted Audience">
    <vt:lpwstr/>
  </property>
  <property fmtid="{D5CDD505-2E9C-101B-9397-08002B2CF9AE}" pid="65" name="b0201f3937364d799930ae17e15a01ce">
    <vt:lpwstr/>
  </property>
  <property fmtid="{D5CDD505-2E9C-101B-9397-08002B2CF9AE}" pid="66" name="n78ca540bead4842bdca414d7557030f">
    <vt:lpwstr/>
  </property>
  <property fmtid="{D5CDD505-2E9C-101B-9397-08002B2CF9AE}" pid="67" name="_docset_NoMedatataSyncRequired">
    <vt:lpwstr>False</vt:lpwstr>
  </property>
  <property fmtid="{D5CDD505-2E9C-101B-9397-08002B2CF9AE}" pid="68" name="Contributor Geography">
    <vt:lpwstr/>
  </property>
  <property fmtid="{D5CDD505-2E9C-101B-9397-08002B2CF9AE}" pid="69" name="Method Document Type">
    <vt:lpwstr/>
  </property>
  <property fmtid="{D5CDD505-2E9C-101B-9397-08002B2CF9AE}" pid="70" name="Method Document">
    <vt:lpwstr/>
  </property>
  <property fmtid="{D5CDD505-2E9C-101B-9397-08002B2CF9AE}" pid="71" name="TaxCode">
    <vt:lpwstr/>
  </property>
  <property fmtid="{D5CDD505-2E9C-101B-9397-08002B2CF9AE}" pid="72" name="m_SourceID">
    <vt:lpwstr/>
  </property>
  <property fmtid="{D5CDD505-2E9C-101B-9397-08002B2CF9AE}" pid="73" name="TextKeyword">
    <vt:lpwstr/>
  </property>
  <property fmtid="{D5CDD505-2E9C-101B-9397-08002B2CF9AE}" pid="74" name="DocumentSetDescription">
    <vt:lpwstr/>
  </property>
  <property fmtid="{D5CDD505-2E9C-101B-9397-08002B2CF9AE}" pid="75" name="_dlc_DocId">
    <vt:lpwstr/>
  </property>
  <property fmtid="{D5CDD505-2E9C-101B-9397-08002B2CF9AE}" pid="76" name="_dlc_Exempt">
    <vt:bool>false</vt:bool>
  </property>
  <property fmtid="{D5CDD505-2E9C-101B-9397-08002B2CF9AE}" pid="77" name="_SourceUrl">
    <vt:lpwstr/>
  </property>
  <property fmtid="{D5CDD505-2E9C-101B-9397-08002B2CF9AE}" pid="78" name="_SharedFileIndex">
    <vt:lpwstr/>
  </property>
  <property fmtid="{D5CDD505-2E9C-101B-9397-08002B2CF9AE}" pid="79" name="ContentManager">
    <vt:lpwstr/>
  </property>
  <property fmtid="{D5CDD505-2E9C-101B-9397-08002B2CF9AE}" pid="80" name="Qualification Text">
    <vt:lpwstr/>
  </property>
  <property fmtid="{D5CDD505-2E9C-101B-9397-08002B2CF9AE}" pid="81" name="RelatedLinksNotes">
    <vt:lpwstr/>
  </property>
  <property fmtid="{D5CDD505-2E9C-101B-9397-08002B2CF9AE}" pid="82" name="RedirectNewWindow">
    <vt:bool>false</vt:bool>
  </property>
  <property fmtid="{D5CDD505-2E9C-101B-9397-08002B2CF9AE}" pid="83" name="WorkingDocumentURL">
    <vt:lpwstr/>
  </property>
  <property fmtid="{D5CDD505-2E9C-101B-9397-08002B2CF9AE}" pid="84" name="m_LastModifiedBy">
    <vt:lpwstr/>
  </property>
  <property fmtid="{D5CDD505-2E9C-101B-9397-08002B2CF9AE}" pid="85" name="KAMThumbnail">
    <vt:lpwstr/>
  </property>
  <property fmtid="{D5CDD505-2E9C-101B-9397-08002B2CF9AE}" pid="86" name="ContactDPNSearchTxt">
    <vt:lpwstr/>
  </property>
  <property fmtid="{D5CDD505-2E9C-101B-9397-08002B2CF9AE}" pid="87" name="IncludeInSearch">
    <vt:bool>false</vt:bool>
  </property>
  <property fmtid="{D5CDD505-2E9C-101B-9397-08002B2CF9AE}" pid="88" name="OriginalDocumentURL">
    <vt:lpwstr/>
  </property>
  <property fmtid="{D5CDD505-2E9C-101B-9397-08002B2CF9AE}" pid="89" name="AuthorDPNSearchTxt">
    <vt:lpwstr/>
  </property>
  <property fmtid="{D5CDD505-2E9C-101B-9397-08002B2CF9AE}" pid="90" name="PublishedDocumentURL">
    <vt:lpwstr/>
  </property>
  <property fmtid="{D5CDD505-2E9C-101B-9397-08002B2CF9AE}" pid="91" name="Qualification">
    <vt:lpwstr/>
  </property>
  <property fmtid="{D5CDD505-2E9C-101B-9397-08002B2CF9AE}" pid="92" name="ArchivalDocumentURL">
    <vt:lpwstr/>
  </property>
  <property fmtid="{D5CDD505-2E9C-101B-9397-08002B2CF9AE}" pid="93" name="ContentApprover">
    <vt:lpwstr/>
  </property>
  <property fmtid="{D5CDD505-2E9C-101B-9397-08002B2CF9AE}" pid="94" name="KAMDisplayFormUrl">
    <vt:lpwstr/>
  </property>
  <property fmtid="{D5CDD505-2E9C-101B-9397-08002B2CF9AE}" pid="95" name="QualID">
    <vt:lpwstr/>
  </property>
  <property fmtid="{D5CDD505-2E9C-101B-9397-08002B2CF9AE}" pid="96" name="ApproverComments">
    <vt:lpwstr/>
  </property>
  <property fmtid="{D5CDD505-2E9C-101B-9397-08002B2CF9AE}" pid="97" name="Status">
    <vt:lpwstr/>
  </property>
  <property fmtid="{D5CDD505-2E9C-101B-9397-08002B2CF9AE}" pid="98" name="TaxCase">
    <vt:lpwstr/>
  </property>
  <property fmtid="{D5CDD505-2E9C-101B-9397-08002B2CF9AE}" pid="99" name="OriginalId">
    <vt:lpwstr/>
  </property>
  <property fmtid="{D5CDD505-2E9C-101B-9397-08002B2CF9AE}" pid="100" name="QAResource">
    <vt:lpwstr/>
  </property>
  <property fmtid="{D5CDD505-2E9C-101B-9397-08002B2CF9AE}" pid="101" name="PublishingNotes">
    <vt:lpwstr/>
  </property>
  <property fmtid="{D5CDD505-2E9C-101B-9397-08002B2CF9AE}" pid="102" name="m_BusinessAreaText">
    <vt:lpwstr/>
  </property>
  <property fmtid="{D5CDD505-2E9C-101B-9397-08002B2CF9AE}" pid="103" name="Redirect URL">
    <vt:lpwstr/>
  </property>
  <property fmtid="{D5CDD505-2E9C-101B-9397-08002B2CF9AE}" pid="104" name="ContentPublisher">
    <vt:lpwstr/>
  </property>
  <property fmtid="{D5CDD505-2E9C-101B-9397-08002B2CF9AE}" pid="105" name="TaxRegulation">
    <vt:lpwstr/>
  </property>
  <property fmtid="{D5CDD505-2E9C-101B-9397-08002B2CF9AE}" pid="106" name="_dlc_DocIdUrl">
    <vt:lpwstr/>
  </property>
  <property fmtid="{D5CDD505-2E9C-101B-9397-08002B2CF9AE}" pid="107" name="ContributorDPNSearchTxt">
    <vt:lpwstr/>
  </property>
  <property fmtid="{D5CDD505-2E9C-101B-9397-08002B2CF9AE}" pid="108" name="Order">
    <vt:r8>20469500</vt:r8>
  </property>
  <property fmtid="{D5CDD505-2E9C-101B-9397-08002B2CF9AE}" pid="109" name="DeloitteCommunity">
    <vt:lpwstr/>
  </property>
  <property fmtid="{D5CDD505-2E9C-101B-9397-08002B2CF9AE}" pid="110" name="Contacts">
    <vt:lpwstr/>
  </property>
</Properties>
</file>